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5B8E3" w14:textId="77777777" w:rsidR="00EA0AA0" w:rsidRDefault="00EA0AA0">
      <w:pPr>
        <w:widowControl w:val="0"/>
        <w:pBdr>
          <w:top w:val="nil"/>
          <w:left w:val="nil"/>
          <w:bottom w:val="nil"/>
          <w:right w:val="nil"/>
          <w:between w:val="nil"/>
        </w:pBdr>
        <w:spacing w:line="276" w:lineRule="auto"/>
      </w:pPr>
    </w:p>
    <w:p w14:paraId="07E2AE71" w14:textId="77777777" w:rsidR="00EA0AA0" w:rsidRDefault="00D43DF0">
      <w:pPr>
        <w:jc w:val="center"/>
        <w:rPr>
          <w:rFonts w:ascii="Times New Roman" w:eastAsia="Times New Roman" w:hAnsi="Times New Roman" w:cs="Times New Roman"/>
          <w:b/>
          <w:sz w:val="18"/>
          <w:szCs w:val="18"/>
        </w:rPr>
      </w:pPr>
      <w:r>
        <w:br/>
      </w:r>
      <w:r>
        <w:rPr>
          <w:rFonts w:ascii="Times New Roman" w:eastAsia="Times New Roman" w:hAnsi="Times New Roman" w:cs="Times New Roman"/>
          <w:b/>
          <w:sz w:val="28"/>
          <w:szCs w:val="28"/>
        </w:rPr>
        <w:t>Rural constructions for fish farming Production of trout (fry-juveniles-fattening) on ​​the Burgay</w:t>
      </w:r>
      <w:r>
        <w:rPr>
          <w:rFonts w:ascii="Arial" w:eastAsia="Arial" w:hAnsi="Arial" w:cs="Arial"/>
          <w:b/>
          <w:color w:val="202124"/>
          <w:sz w:val="44"/>
          <w:szCs w:val="44"/>
          <w:shd w:val="clear" w:color="auto" w:fill="F8F9FA"/>
        </w:rPr>
        <w:t xml:space="preserve"> </w:t>
      </w:r>
      <w:r>
        <w:rPr>
          <w:rFonts w:ascii="Times New Roman" w:eastAsia="Times New Roman" w:hAnsi="Times New Roman" w:cs="Times New Roman"/>
          <w:b/>
          <w:color w:val="202124"/>
          <w:sz w:val="28"/>
          <w:szCs w:val="28"/>
          <w:shd w:val="clear" w:color="auto" w:fill="F8F9FA"/>
        </w:rPr>
        <w:t>farm</w:t>
      </w:r>
    </w:p>
    <w:p w14:paraId="1E4ACD97" w14:textId="77777777" w:rsidR="00EA0AA0" w:rsidRDefault="00EA0AA0">
      <w:pPr>
        <w:jc w:val="center"/>
        <w:rPr>
          <w:rFonts w:ascii="Times New Roman" w:eastAsia="Times New Roman" w:hAnsi="Times New Roman" w:cs="Times New Roman"/>
          <w:b/>
          <w:sz w:val="28"/>
          <w:szCs w:val="28"/>
        </w:rPr>
      </w:pPr>
    </w:p>
    <w:p w14:paraId="36BDD799" w14:textId="77777777" w:rsidR="00EA0AA0" w:rsidRDefault="00D43DF0">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Construcciones rurales para piscicultura Producción de truchas (alevines-juveniles -engorde) en la granja de Burgay</w:t>
      </w:r>
    </w:p>
    <w:p w14:paraId="2C04D5D6" w14:textId="77777777" w:rsidR="00EA0AA0" w:rsidRDefault="00EA0AA0">
      <w:pPr>
        <w:rPr>
          <w:sz w:val="20"/>
          <w:szCs w:val="20"/>
        </w:rPr>
      </w:pPr>
    </w:p>
    <w:p w14:paraId="508C30A2" w14:textId="77777777" w:rsidR="00EA0AA0" w:rsidRDefault="00D43DF0">
      <w:pPr>
        <w:jc w:val="center"/>
        <w:rPr>
          <w:rFonts w:ascii="Times New Roman" w:eastAsia="Times New Roman" w:hAnsi="Times New Roman" w:cs="Times New Roman"/>
          <w:sz w:val="22"/>
          <w:szCs w:val="22"/>
        </w:rPr>
      </w:pPr>
      <w:r>
        <w:rPr>
          <w:rFonts w:ascii="Times New Roman" w:eastAsia="Times New Roman" w:hAnsi="Times New Roman" w:cs="Times New Roman"/>
          <w:i/>
          <w:sz w:val="22"/>
          <w:szCs w:val="22"/>
          <w:vertAlign w:val="superscript"/>
        </w:rPr>
        <w:t xml:space="preserve">a </w:t>
      </w:r>
      <w:r>
        <w:rPr>
          <w:rFonts w:ascii="Times New Roman" w:eastAsia="Times New Roman" w:hAnsi="Times New Roman" w:cs="Times New Roman"/>
          <w:sz w:val="22"/>
          <w:szCs w:val="22"/>
        </w:rPr>
        <w:t xml:space="preserve">Daysi Guallpa, </w:t>
      </w:r>
      <w:r>
        <w:rPr>
          <w:rFonts w:ascii="Times New Roman" w:eastAsia="Times New Roman" w:hAnsi="Times New Roman" w:cs="Times New Roman"/>
          <w:i/>
          <w:sz w:val="22"/>
          <w:szCs w:val="22"/>
          <w:vertAlign w:val="superscript"/>
        </w:rPr>
        <w:t>b</w:t>
      </w:r>
      <w:r>
        <w:rPr>
          <w:rFonts w:ascii="Times New Roman" w:eastAsia="Times New Roman" w:hAnsi="Times New Roman" w:cs="Times New Roman"/>
          <w:sz w:val="22"/>
          <w:szCs w:val="22"/>
        </w:rPr>
        <w:t xml:space="preserve"> Nelson Chucaralao, </w:t>
      </w:r>
      <w:r>
        <w:rPr>
          <w:rFonts w:ascii="Times New Roman" w:eastAsia="Times New Roman" w:hAnsi="Times New Roman" w:cs="Times New Roman"/>
          <w:i/>
          <w:sz w:val="22"/>
          <w:szCs w:val="22"/>
          <w:vertAlign w:val="superscript"/>
        </w:rPr>
        <w:t>c</w:t>
      </w:r>
      <w:r>
        <w:rPr>
          <w:rFonts w:ascii="Times New Roman" w:eastAsia="Times New Roman" w:hAnsi="Times New Roman" w:cs="Times New Roman"/>
          <w:sz w:val="22"/>
          <w:szCs w:val="22"/>
        </w:rPr>
        <w:t xml:space="preserve"> Jonathan Romero</w:t>
      </w:r>
    </w:p>
    <w:p w14:paraId="2D32920A" w14:textId="77777777" w:rsidR="00EA0AA0" w:rsidRDefault="00D43D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Cuarto Ciclo/Tecnología Superior en Producción Pecuaria/Instituto Superior Tecnológ</w:t>
      </w:r>
      <w:r>
        <w:rPr>
          <w:rFonts w:ascii="Times New Roman" w:eastAsia="Times New Roman" w:hAnsi="Times New Roman" w:cs="Times New Roman"/>
          <w:sz w:val="20"/>
          <w:szCs w:val="20"/>
        </w:rPr>
        <w:t xml:space="preserve">ico del Austro </w:t>
      </w:r>
    </w:p>
    <w:p w14:paraId="081965A6" w14:textId="77777777" w:rsidR="00EA0AA0" w:rsidRDefault="00D43DF0">
      <w:pP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Azogues – Ecuador</w:t>
      </w:r>
    </w:p>
    <w:p w14:paraId="515D46E1" w14:textId="77777777" w:rsidR="00EA0AA0" w:rsidRDefault="00D43DF0">
      <w:pPr>
        <w:jc w:val="center"/>
        <w:rPr>
          <w:rFonts w:ascii="Times New Roman" w:eastAsia="Times New Roman" w:hAnsi="Times New Roman" w:cs="Times New Roman"/>
          <w:color w:val="000000"/>
          <w:sz w:val="18"/>
          <w:szCs w:val="18"/>
        </w:rPr>
      </w:pPr>
      <w:hyperlink r:id="rId8">
        <w:r>
          <w:rPr>
            <w:rFonts w:ascii="Times New Roman" w:eastAsia="Times New Roman" w:hAnsi="Times New Roman" w:cs="Times New Roman"/>
            <w:i/>
            <w:color w:val="0000FF"/>
            <w:sz w:val="20"/>
            <w:szCs w:val="20"/>
            <w:u w:val="single"/>
            <w:vertAlign w:val="superscript"/>
          </w:rPr>
          <w:t>a</w:t>
        </w:r>
      </w:hyperlink>
      <w:hyperlink r:id="rId9">
        <w:r>
          <w:rPr>
            <w:rFonts w:ascii="Times New Roman" w:eastAsia="Times New Roman" w:hAnsi="Times New Roman" w:cs="Times New Roman"/>
            <w:color w:val="0000FF"/>
            <w:sz w:val="20"/>
            <w:szCs w:val="20"/>
            <w:u w:val="single"/>
          </w:rPr>
          <w:t>daysi.guallpa@instlrg.edu.ec</w:t>
        </w:r>
      </w:hyperlink>
      <w:r>
        <w:rPr>
          <w:rFonts w:ascii="Times New Roman" w:eastAsia="Times New Roman" w:hAnsi="Times New Roman" w:cs="Times New Roman"/>
          <w:sz w:val="20"/>
          <w:szCs w:val="20"/>
        </w:rPr>
        <w:t xml:space="preserve">, </w:t>
      </w:r>
      <w:hyperlink r:id="rId10">
        <w:r>
          <w:rPr>
            <w:rFonts w:ascii="Times New Roman" w:eastAsia="Times New Roman" w:hAnsi="Times New Roman" w:cs="Times New Roman"/>
            <w:i/>
            <w:color w:val="0000FF"/>
            <w:sz w:val="20"/>
            <w:szCs w:val="20"/>
            <w:u w:val="single"/>
            <w:vertAlign w:val="superscript"/>
          </w:rPr>
          <w:t>b</w:t>
        </w:r>
      </w:hyperlink>
      <w:hyperlink r:id="rId11">
        <w:r>
          <w:rPr>
            <w:rFonts w:ascii="Times New Roman" w:eastAsia="Times New Roman" w:hAnsi="Times New Roman" w:cs="Times New Roman"/>
            <w:color w:val="0000FF"/>
            <w:sz w:val="20"/>
            <w:szCs w:val="20"/>
            <w:u w:val="single"/>
          </w:rPr>
          <w:t>nelson.chucaralao@instlrg.edu.ec</w:t>
        </w:r>
      </w:hyperlink>
      <w:r>
        <w:rPr>
          <w:rFonts w:ascii="Times New Roman" w:eastAsia="Times New Roman" w:hAnsi="Times New Roman" w:cs="Times New Roman"/>
          <w:sz w:val="20"/>
          <w:szCs w:val="20"/>
        </w:rPr>
        <w:t xml:space="preserve"> ,</w:t>
      </w:r>
      <w:r>
        <w:rPr>
          <w:rFonts w:ascii="Times New Roman" w:eastAsia="Times New Roman" w:hAnsi="Times New Roman" w:cs="Times New Roman"/>
          <w:i/>
          <w:sz w:val="20"/>
          <w:szCs w:val="20"/>
          <w:vertAlign w:val="superscript"/>
        </w:rPr>
        <w:t>c</w:t>
      </w:r>
      <w:r>
        <w:rPr>
          <w:rFonts w:ascii="Times New Roman" w:eastAsia="Times New Roman" w:hAnsi="Times New Roman" w:cs="Times New Roman"/>
          <w:sz w:val="20"/>
          <w:szCs w:val="20"/>
        </w:rPr>
        <w:t xml:space="preserve"> </w:t>
      </w:r>
      <w:hyperlink r:id="rId12">
        <w:r>
          <w:rPr>
            <w:rFonts w:ascii="Times New Roman" w:eastAsia="Times New Roman" w:hAnsi="Times New Roman" w:cs="Times New Roman"/>
            <w:color w:val="0000FF"/>
            <w:sz w:val="20"/>
            <w:szCs w:val="20"/>
            <w:u w:val="single"/>
          </w:rPr>
          <w:t>jhonathan.romero@instlrg.edu.ec</w:t>
        </w:r>
      </w:hyperlink>
    </w:p>
    <w:p w14:paraId="0274FAB6"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pPr>
    </w:p>
    <w:p w14:paraId="5CC2CAD8"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18"/>
          <w:szCs w:val="18"/>
        </w:rPr>
        <w:sectPr w:rsidR="00EA0AA0">
          <w:headerReference w:type="default" r:id="rId13"/>
          <w:footerReference w:type="default" r:id="rId14"/>
          <w:pgSz w:w="11901" w:h="16817"/>
          <w:pgMar w:top="1814" w:right="936" w:bottom="1814" w:left="936" w:header="431" w:footer="431" w:gutter="0"/>
          <w:pgNumType w:start="1"/>
          <w:cols w:space="720"/>
        </w:sectPr>
      </w:pPr>
    </w:p>
    <w:p w14:paraId="37EC9930"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Abstract</w:t>
      </w:r>
    </w:p>
    <w:p w14:paraId="0ABD9351"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p>
    <w:p w14:paraId="25C94BD7"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Trout farming plays a crucial role in food security and livelihoods of rural communities, especially in developing countries.  However, the success of this activity fundamentally depends on the correct planning and construction of rural infrastructure, res</w:t>
      </w:r>
      <w:r>
        <w:rPr>
          <w:rFonts w:ascii="Times New Roman" w:eastAsia="Times New Roman" w:hAnsi="Times New Roman" w:cs="Times New Roman"/>
          <w:b/>
          <w:sz w:val="18"/>
          <w:szCs w:val="18"/>
        </w:rPr>
        <w:t>pecting the principles of environmental sustainability and animal welfare.  This article provides a detailed analysis of the technical considerations and best practices for developing infrastructure for trout production.  Key aspects such as pond and canal</w:t>
      </w:r>
      <w:r>
        <w:rPr>
          <w:rFonts w:ascii="Times New Roman" w:eastAsia="Times New Roman" w:hAnsi="Times New Roman" w:cs="Times New Roman"/>
          <w:b/>
          <w:sz w:val="18"/>
          <w:szCs w:val="18"/>
        </w:rPr>
        <w:t xml:space="preserve"> planning, implementation of environmental control systems, and sanitation management are addressed.  A design of three differentiated ponds is proposed for fry, juveniles and fattening trout, with a water flow organized specifically for each pond, ensurin</w:t>
      </w:r>
      <w:r>
        <w:rPr>
          <w:rFonts w:ascii="Times New Roman" w:eastAsia="Times New Roman" w:hAnsi="Times New Roman" w:cs="Times New Roman"/>
          <w:b/>
          <w:sz w:val="18"/>
          <w:szCs w:val="18"/>
        </w:rPr>
        <w:t>g a continuous supply of running water essential for adequate oxygenation.</w:t>
      </w:r>
    </w:p>
    <w:p w14:paraId="366F4089"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p>
    <w:p w14:paraId="650BA1E8"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r>
        <w:rPr>
          <w:rFonts w:ascii="Times New Roman" w:eastAsia="Times New Roman" w:hAnsi="Times New Roman" w:cs="Times New Roman"/>
          <w:b/>
          <w:i/>
          <w:color w:val="000000"/>
          <w:sz w:val="18"/>
          <w:szCs w:val="18"/>
        </w:rPr>
        <w:t>Keywords:</w:t>
      </w:r>
      <w:r>
        <w:rPr>
          <w:rFonts w:ascii="Times New Roman" w:eastAsia="Times New Roman" w:hAnsi="Times New Roman" w:cs="Times New Roman"/>
          <w:b/>
          <w:sz w:val="18"/>
          <w:szCs w:val="18"/>
        </w:rPr>
        <w:t xml:space="preserve"> </w:t>
      </w:r>
      <w:r>
        <w:rPr>
          <w:rFonts w:ascii="Times New Roman" w:eastAsia="Times New Roman" w:hAnsi="Times New Roman" w:cs="Times New Roman"/>
          <w:b/>
          <w:i/>
          <w:sz w:val="18"/>
          <w:szCs w:val="18"/>
        </w:rPr>
        <w:t>Trout, ponds, infrastructure, design, trout farming, Welfare</w:t>
      </w:r>
      <w:r>
        <w:rPr>
          <w:rFonts w:ascii="Times New Roman" w:eastAsia="Times New Roman" w:hAnsi="Times New Roman" w:cs="Times New Roman"/>
          <w:b/>
          <w:i/>
          <w:color w:val="000000"/>
          <w:sz w:val="18"/>
          <w:szCs w:val="18"/>
        </w:rPr>
        <w:t>.</w:t>
      </w:r>
    </w:p>
    <w:p w14:paraId="0A4F2ED4"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1AC443EC"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766E8475"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08DC6089"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09702E21"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sz w:val="18"/>
          <w:szCs w:val="18"/>
        </w:rPr>
      </w:pPr>
    </w:p>
    <w:p w14:paraId="2FA670F8"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sz w:val="18"/>
          <w:szCs w:val="18"/>
        </w:rPr>
      </w:pPr>
    </w:p>
    <w:p w14:paraId="1F48B0CA"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42B2EEEE"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6584E71E"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36A34EC1"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32110853"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52791332"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09E2441A"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485B523E"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726EE239"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22E98C69"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74BC5A9A"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78ECCA91"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2F2409FF"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14A05614"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6612F9F5"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i/>
          <w:color w:val="000000"/>
          <w:sz w:val="18"/>
          <w:szCs w:val="18"/>
        </w:rPr>
      </w:pPr>
    </w:p>
    <w:p w14:paraId="010C0ACB"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b/>
          <w:i/>
          <w:color w:val="000000"/>
          <w:sz w:val="18"/>
          <w:szCs w:val="18"/>
        </w:rPr>
      </w:pPr>
    </w:p>
    <w:p w14:paraId="4606B89B"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18"/>
          <w:szCs w:val="18"/>
        </w:rPr>
      </w:pPr>
      <w:r>
        <w:rPr>
          <w:rFonts w:ascii="Times New Roman" w:eastAsia="Times New Roman" w:hAnsi="Times New Roman" w:cs="Times New Roman"/>
          <w:b/>
          <w:i/>
          <w:color w:val="000000"/>
          <w:sz w:val="18"/>
          <w:szCs w:val="18"/>
        </w:rPr>
        <w:t>Resumen</w:t>
      </w:r>
      <w:r>
        <w:rPr>
          <w:rFonts w:ascii="Times New Roman" w:eastAsia="Times New Roman" w:hAnsi="Times New Roman" w:cs="Times New Roman"/>
          <w:b/>
          <w:color w:val="000000"/>
          <w:sz w:val="18"/>
          <w:szCs w:val="18"/>
        </w:rPr>
        <w:t xml:space="preserve"> </w:t>
      </w:r>
    </w:p>
    <w:p w14:paraId="0AE4E842"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p>
    <w:p w14:paraId="0AAED1AB"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18"/>
          <w:szCs w:val="18"/>
        </w:rPr>
      </w:pPr>
      <w:r>
        <w:rPr>
          <w:rFonts w:ascii="Times New Roman" w:eastAsia="Times New Roman" w:hAnsi="Times New Roman" w:cs="Times New Roman"/>
          <w:b/>
          <w:sz w:val="18"/>
          <w:szCs w:val="18"/>
        </w:rPr>
        <w:t xml:space="preserve">La cría de truchas desempeña un papel crucial en la </w:t>
      </w:r>
      <w:r>
        <w:rPr>
          <w:rFonts w:ascii="Times New Roman" w:eastAsia="Times New Roman" w:hAnsi="Times New Roman" w:cs="Times New Roman"/>
          <w:b/>
          <w:sz w:val="18"/>
          <w:szCs w:val="18"/>
        </w:rPr>
        <w:t>seguridad alimentaria y en el sustento de las comunidades rurales, especialmente en países en desarrollo. Sin embargo, el éxito de esta actividad depende fundamentalmente de la correcta planificación y co</w:t>
      </w:r>
      <w:r>
        <w:rPr>
          <w:rFonts w:ascii="Times New Roman" w:eastAsia="Times New Roman" w:hAnsi="Times New Roman" w:cs="Times New Roman"/>
          <w:b/>
          <w:sz w:val="18"/>
          <w:szCs w:val="18"/>
        </w:rPr>
        <w:t>nstrucción de la infraestructura rural, respetando los principios de sostenibilidad ambiental y bienestar animal. Este artículo ofrece un análisis detallado de las consideraciones técnicas y las mejores prácticas para el desarrollo de infraestructura desti</w:t>
      </w:r>
      <w:r>
        <w:rPr>
          <w:rFonts w:ascii="Times New Roman" w:eastAsia="Times New Roman" w:hAnsi="Times New Roman" w:cs="Times New Roman"/>
          <w:b/>
          <w:sz w:val="18"/>
          <w:szCs w:val="18"/>
        </w:rPr>
        <w:t>nada a la producción de truchas. Se abordan aspectos clave como la planificación de estanques y canales, la implementación de sistemas de control ambiental y la gestión del saneamiento. Se propone un diseño de tres estanques diferenciados para alevines, ju</w:t>
      </w:r>
      <w:r>
        <w:rPr>
          <w:rFonts w:ascii="Times New Roman" w:eastAsia="Times New Roman" w:hAnsi="Times New Roman" w:cs="Times New Roman"/>
          <w:b/>
          <w:sz w:val="18"/>
          <w:szCs w:val="18"/>
        </w:rPr>
        <w:t>veniles y truchas de engorde, con un flujo de agua organizado de manera específica para cada estanque, asegurando un suministro continuo de agua corriente esencial para una adecuada oxigenación.</w:t>
      </w:r>
    </w:p>
    <w:p w14:paraId="6FAE4E9B" w14:textId="77777777" w:rsidR="00EA0AA0" w:rsidRDefault="00EA0AA0"/>
    <w:p w14:paraId="0D0A8713"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sz w:val="16"/>
          <w:szCs w:val="16"/>
        </w:rPr>
      </w:pPr>
      <w:r>
        <w:rPr>
          <w:rFonts w:ascii="Times New Roman" w:eastAsia="Times New Roman" w:hAnsi="Times New Roman" w:cs="Times New Roman"/>
          <w:b/>
          <w:i/>
          <w:color w:val="000000"/>
          <w:sz w:val="18"/>
          <w:szCs w:val="18"/>
        </w:rPr>
        <w:t xml:space="preserve">Palabras Claves: Truchas, estanques, </w:t>
      </w:r>
      <w:r>
        <w:rPr>
          <w:rFonts w:ascii="Times New Roman" w:eastAsia="Times New Roman" w:hAnsi="Times New Roman" w:cs="Times New Roman"/>
          <w:b/>
          <w:i/>
          <w:sz w:val="18"/>
          <w:szCs w:val="18"/>
        </w:rPr>
        <w:t>infraestructura, diseño</w:t>
      </w:r>
      <w:r>
        <w:rPr>
          <w:rFonts w:ascii="Times New Roman" w:eastAsia="Times New Roman" w:hAnsi="Times New Roman" w:cs="Times New Roman"/>
          <w:b/>
          <w:i/>
          <w:sz w:val="18"/>
          <w:szCs w:val="18"/>
        </w:rPr>
        <w:t>, truchicultura</w:t>
      </w:r>
      <w:r>
        <w:rPr>
          <w:rFonts w:ascii="Times New Roman" w:eastAsia="Times New Roman" w:hAnsi="Times New Roman" w:cs="Times New Roman"/>
          <w:b/>
          <w:sz w:val="16"/>
          <w:szCs w:val="16"/>
        </w:rPr>
        <w:t>, Bienestar</w:t>
      </w:r>
    </w:p>
    <w:p w14:paraId="67EC93A1" w14:textId="77777777" w:rsidR="00EA0AA0" w:rsidRDefault="00EA0AA0">
      <w:pPr>
        <w:widowControl w:val="0"/>
        <w:pBdr>
          <w:top w:val="nil"/>
          <w:left w:val="nil"/>
          <w:bottom w:val="nil"/>
          <w:right w:val="nil"/>
          <w:between w:val="nil"/>
        </w:pBdr>
        <w:spacing w:line="252" w:lineRule="auto"/>
        <w:jc w:val="center"/>
        <w:rPr>
          <w:rFonts w:ascii="Times New Roman" w:eastAsia="Times New Roman" w:hAnsi="Times New Roman" w:cs="Times New Roman"/>
          <w:color w:val="3366FF"/>
          <w:sz w:val="16"/>
          <w:szCs w:val="16"/>
        </w:rPr>
      </w:pPr>
    </w:p>
    <w:p w14:paraId="79E87C60" w14:textId="77777777" w:rsidR="00EA0AA0" w:rsidRDefault="00EA0AA0">
      <w:pPr>
        <w:widowControl w:val="0"/>
        <w:pBdr>
          <w:top w:val="nil"/>
          <w:left w:val="nil"/>
          <w:bottom w:val="nil"/>
          <w:right w:val="nil"/>
          <w:between w:val="nil"/>
        </w:pBdr>
        <w:spacing w:line="252" w:lineRule="auto"/>
        <w:jc w:val="center"/>
        <w:rPr>
          <w:rFonts w:ascii="Times New Roman" w:eastAsia="Times New Roman" w:hAnsi="Times New Roman" w:cs="Times New Roman"/>
          <w:b/>
          <w:i/>
          <w:color w:val="000000"/>
          <w:sz w:val="16"/>
          <w:szCs w:val="16"/>
        </w:rPr>
      </w:pPr>
    </w:p>
    <w:p w14:paraId="66F85680" w14:textId="77777777" w:rsidR="00EA0AA0" w:rsidRDefault="00D43DF0">
      <w:pPr>
        <w:rPr>
          <w:rFonts w:ascii="Times New Roman" w:eastAsia="Times New Roman" w:hAnsi="Times New Roman" w:cs="Times New Roman"/>
          <w:smallCaps/>
          <w:sz w:val="22"/>
          <w:szCs w:val="22"/>
        </w:rPr>
      </w:pPr>
      <w:r>
        <w:br w:type="page"/>
      </w:r>
    </w:p>
    <w:p w14:paraId="601B4E6E" w14:textId="77777777" w:rsidR="00EA0AA0" w:rsidRDefault="00D43DF0">
      <w:pPr>
        <w:pStyle w:val="Ttulo1"/>
        <w:rPr>
          <w:sz w:val="22"/>
          <w:szCs w:val="22"/>
        </w:rPr>
      </w:pPr>
      <w:r>
        <w:rPr>
          <w:sz w:val="22"/>
          <w:szCs w:val="22"/>
        </w:rPr>
        <w:lastRenderedPageBreak/>
        <w:t xml:space="preserve">Introducción </w:t>
      </w:r>
    </w:p>
    <w:p w14:paraId="129CBB50"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La piscicultura, específicamente la producción de truchas, requiere un enfoque especializado en el diseño y la construcción de infraestructuras rurales adecuadas, las instalaciones deben ser diseñadas teniendo en cuenta varios factores técnicos, como la </w:t>
      </w:r>
      <w:r>
        <w:rPr>
          <w:rFonts w:ascii="Times New Roman" w:eastAsia="Times New Roman" w:hAnsi="Times New Roman" w:cs="Times New Roman"/>
          <w:color w:val="000000"/>
          <w:sz w:val="20"/>
          <w:szCs w:val="20"/>
        </w:rPr>
        <w:t>selección del sitio, la calidad del agua y el diseño de sistemas de recirculación y alimentación. En este contexto, las construcciones rurales deben optimizar el uso de los recursos naturales, reducir el impacto ambiental y maximizar la eficiencia de la pr</w:t>
      </w:r>
      <w:r>
        <w:rPr>
          <w:rFonts w:ascii="Times New Roman" w:eastAsia="Times New Roman" w:hAnsi="Times New Roman" w:cs="Times New Roman"/>
          <w:color w:val="000000"/>
          <w:sz w:val="20"/>
          <w:szCs w:val="20"/>
        </w:rPr>
        <w:t>oducción. Este documento examina los principios técnicos esenciales y las mejores prácticas para desarrollar infraestructuras para la producción de truchas, desde la planificación de estanques y canales hasta la implementación de sistemas de control ambien</w:t>
      </w:r>
      <w:r>
        <w:rPr>
          <w:rFonts w:ascii="Times New Roman" w:eastAsia="Times New Roman" w:hAnsi="Times New Roman" w:cs="Times New Roman"/>
          <w:color w:val="000000"/>
          <w:sz w:val="20"/>
          <w:szCs w:val="20"/>
        </w:rPr>
        <w:t>tal y gestión sanitaria [1]</w:t>
      </w:r>
    </w:p>
    <w:p w14:paraId="21CAAE60" w14:textId="77777777" w:rsidR="00EA0AA0" w:rsidRDefault="00EA0AA0"/>
    <w:p w14:paraId="77906932"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Mejorar los niveles de bienestar, especialmente en los países en desarrollo, es la tarea más importante que enfrenta la humanidad. Para elevar los niveles de bienestar general, se necesitan ingresos reales más altos, niveles</w:t>
      </w:r>
      <w:r>
        <w:rPr>
          <w:rFonts w:ascii="Times New Roman" w:eastAsia="Times New Roman" w:hAnsi="Times New Roman" w:cs="Times New Roman"/>
          <w:color w:val="000000"/>
          <w:sz w:val="20"/>
          <w:szCs w:val="20"/>
        </w:rPr>
        <w:t xml:space="preserve"> nutricionales y de salud adecuados, mejor educación, menos pobreza, igualdad de oportunidades, una vida cultural enriquecedora y mayor libertad personal, el potencial de los recursos hidrobiológicos del altiplano sugiere que la pesca, y en particular la t</w:t>
      </w:r>
      <w:r>
        <w:rPr>
          <w:rFonts w:ascii="Times New Roman" w:eastAsia="Times New Roman" w:hAnsi="Times New Roman" w:cs="Times New Roman"/>
          <w:color w:val="000000"/>
          <w:sz w:val="20"/>
          <w:szCs w:val="20"/>
        </w:rPr>
        <w:t>ruchicultura, puede y debe convertirse en una alternativa viable y segura para lograr producciones con menor riesgo e incertidumbre. En esta perspectiva, es posible dinamizar la actividad pesquera basada en la producción de truchas, aprovechando las experi</w:t>
      </w:r>
      <w:r>
        <w:rPr>
          <w:rFonts w:ascii="Times New Roman" w:eastAsia="Times New Roman" w:hAnsi="Times New Roman" w:cs="Times New Roman"/>
          <w:color w:val="000000"/>
          <w:sz w:val="20"/>
          <w:szCs w:val="20"/>
        </w:rPr>
        <w:t>encias acumuladas en esta actividad y las potencialidades de la zona [2]</w:t>
      </w:r>
    </w:p>
    <w:p w14:paraId="7A209893"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sz w:val="20"/>
          <w:szCs w:val="20"/>
        </w:rPr>
      </w:pPr>
    </w:p>
    <w:p w14:paraId="4F8A3184"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Muyulema [3] realizó una investigación donde determinó la producción de la trucha arco iris en el desarrollo de las microempresas en la provincia de Chimborazo en 144 unidades piscíc</w:t>
      </w:r>
      <w:r>
        <w:rPr>
          <w:rFonts w:ascii="Times New Roman" w:eastAsia="Times New Roman" w:hAnsi="Times New Roman" w:cs="Times New Roman"/>
          <w:sz w:val="20"/>
          <w:szCs w:val="20"/>
        </w:rPr>
        <w:t>olas,</w:t>
      </w:r>
      <w:r>
        <w:t xml:space="preserve"> </w:t>
      </w:r>
      <w:r>
        <w:rPr>
          <w:rFonts w:ascii="Times New Roman" w:eastAsia="Times New Roman" w:hAnsi="Times New Roman" w:cs="Times New Roman"/>
          <w:sz w:val="20"/>
          <w:szCs w:val="20"/>
        </w:rPr>
        <w:t>identificando los parámetros técnicos productivos y sanitario, de esta manera generar nuevos ingresos económicos lo que permitirá mejorar la calidad de vida de los productores.</w:t>
      </w:r>
    </w:p>
    <w:p w14:paraId="039A875F" w14:textId="77777777" w:rsidR="00EA0AA0" w:rsidRDefault="00EA0AA0">
      <w:pPr>
        <w:widowControl w:val="0"/>
        <w:spacing w:line="252" w:lineRule="auto"/>
        <w:jc w:val="both"/>
        <w:rPr>
          <w:rFonts w:ascii="Times New Roman" w:eastAsia="Times New Roman" w:hAnsi="Times New Roman" w:cs="Times New Roman"/>
          <w:sz w:val="20"/>
          <w:szCs w:val="20"/>
        </w:rPr>
      </w:pPr>
    </w:p>
    <w:p w14:paraId="5A4808FF"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Villalobos [4] evaluó la viabilidad de una granja acuícola dedicada a la</w:t>
      </w:r>
      <w:r>
        <w:rPr>
          <w:rFonts w:ascii="Times New Roman" w:eastAsia="Times New Roman" w:hAnsi="Times New Roman" w:cs="Times New Roman"/>
          <w:sz w:val="20"/>
          <w:szCs w:val="20"/>
        </w:rPr>
        <w:t xml:space="preserve"> cría y venta de trucha arcoíris, aprovechando el clima y la calidad del agua de un manantial en Guachochi, Chihuahua, basada en 190 encuestas, reveló que el 91% de la comunidad consume trucha arcoíris y el 99.5% está dispuesta a comprarla, el análisis fin</w:t>
      </w:r>
      <w:r>
        <w:rPr>
          <w:rFonts w:ascii="Times New Roman" w:eastAsia="Times New Roman" w:hAnsi="Times New Roman" w:cs="Times New Roman"/>
          <w:sz w:val="20"/>
          <w:szCs w:val="20"/>
        </w:rPr>
        <w:t>anciero del proyecto mostró resultados positivos, con una VAN del 15% de $51,491.76, una TIR del 20% y una relación Beneficio/Costo de 1.081, indicando viabilidad.</w:t>
      </w:r>
    </w:p>
    <w:p w14:paraId="188E1567" w14:textId="77777777" w:rsidR="00EA0AA0" w:rsidRDefault="00EA0AA0">
      <w:pPr>
        <w:widowControl w:val="0"/>
        <w:spacing w:line="252" w:lineRule="auto"/>
        <w:jc w:val="both"/>
        <w:rPr>
          <w:rFonts w:ascii="Times New Roman" w:eastAsia="Times New Roman" w:hAnsi="Times New Roman" w:cs="Times New Roman"/>
          <w:sz w:val="20"/>
          <w:szCs w:val="20"/>
        </w:rPr>
      </w:pPr>
    </w:p>
    <w:p w14:paraId="1DD7C013"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Esta investigación tiene como objetivo diseñar instalaciones rurales que sean aptos para la</w:t>
      </w:r>
      <w:r>
        <w:rPr>
          <w:rFonts w:ascii="Times New Roman" w:eastAsia="Times New Roman" w:hAnsi="Times New Roman" w:cs="Times New Roman"/>
          <w:sz w:val="20"/>
          <w:szCs w:val="20"/>
        </w:rPr>
        <w:t xml:space="preserve"> crianza de truchas cumpliendo con el bienestar animal en la Granja Burgay, siendo una alternativa sostenible para los ingresos del lugar, por ello se debe garantizar es espacio de construcción y las </w:t>
      </w:r>
      <w:r>
        <w:rPr>
          <w:rFonts w:ascii="Times New Roman" w:eastAsia="Times New Roman" w:hAnsi="Times New Roman" w:cs="Times New Roman"/>
          <w:sz w:val="20"/>
          <w:szCs w:val="20"/>
        </w:rPr>
        <w:t>características que deben tener los estanques para su pr</w:t>
      </w:r>
      <w:r>
        <w:rPr>
          <w:rFonts w:ascii="Times New Roman" w:eastAsia="Times New Roman" w:hAnsi="Times New Roman" w:cs="Times New Roman"/>
          <w:sz w:val="20"/>
          <w:szCs w:val="20"/>
        </w:rPr>
        <w:t>oducción en las categorías de alevines, juveniles y engorde.</w:t>
      </w:r>
    </w:p>
    <w:p w14:paraId="78F06075"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p w14:paraId="38B15440"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Para la implementación de estanques es fundamental considerar el bienestar animal sin perjudicar el medioambiente, además es necesario investigar el impacto que nuestra construcción tiene, partiendo desde la construcción, sus materiales y la producción.</w:t>
      </w:r>
      <w:r>
        <w:rPr>
          <w:rFonts w:ascii="Times New Roman" w:eastAsia="Times New Roman" w:hAnsi="Times New Roman" w:cs="Times New Roman"/>
          <w:sz w:val="20"/>
          <w:szCs w:val="20"/>
        </w:rPr>
        <w:t xml:space="preserve"> </w:t>
      </w:r>
    </w:p>
    <w:p w14:paraId="05F9FCE3" w14:textId="77777777" w:rsidR="00EA0AA0" w:rsidRDefault="00EA0AA0">
      <w:pPr>
        <w:widowControl w:val="0"/>
        <w:spacing w:line="252" w:lineRule="auto"/>
        <w:jc w:val="both"/>
        <w:rPr>
          <w:rFonts w:ascii="Times New Roman" w:eastAsia="Times New Roman" w:hAnsi="Times New Roman" w:cs="Times New Roman"/>
          <w:sz w:val="20"/>
          <w:szCs w:val="20"/>
        </w:rPr>
      </w:pPr>
    </w:p>
    <w:p w14:paraId="62673793"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sz w:val="20"/>
          <w:szCs w:val="20"/>
        </w:rPr>
      </w:pPr>
    </w:p>
    <w:p w14:paraId="2CCBFB90" w14:textId="77777777" w:rsidR="00EA0AA0" w:rsidRDefault="00D43DF0">
      <w:pPr>
        <w:pStyle w:val="Ttulo1"/>
      </w:pPr>
      <w:r>
        <w:t>Método</w:t>
      </w:r>
    </w:p>
    <w:p w14:paraId="287E9224"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b/>
          <w:color w:val="000000"/>
          <w:sz w:val="20"/>
          <w:szCs w:val="20"/>
        </w:rPr>
        <w:t>Ubicación:</w:t>
      </w:r>
    </w:p>
    <w:p w14:paraId="1AB925DA"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La investigación se realizó en la Granja Burgay del cantón Biblián, de la provincia del Cañar el mismo que consta de las siguientes coordenadas:</w:t>
      </w:r>
    </w:p>
    <w:p w14:paraId="4BEDED91" w14:textId="77777777" w:rsidR="00EA0AA0" w:rsidRDefault="00EA0AA0">
      <w:pPr>
        <w:rPr>
          <w:rFonts w:ascii="Times New Roman" w:eastAsia="Times New Roman" w:hAnsi="Times New Roman" w:cs="Times New Roman"/>
          <w:sz w:val="20"/>
          <w:szCs w:val="20"/>
        </w:rPr>
      </w:pPr>
    </w:p>
    <w:p w14:paraId="01BFB78F" w14:textId="77777777" w:rsidR="00EA0AA0" w:rsidRDefault="00EA0AA0">
      <w:pPr>
        <w:rPr>
          <w:rFonts w:ascii="Times New Roman" w:eastAsia="Times New Roman" w:hAnsi="Times New Roman" w:cs="Times New Roman"/>
          <w:sz w:val="20"/>
          <w:szCs w:val="20"/>
        </w:rPr>
      </w:pPr>
    </w:p>
    <w:tbl>
      <w:tblPr>
        <w:tblStyle w:val="a0"/>
        <w:tblW w:w="464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48"/>
        <w:gridCol w:w="1548"/>
        <w:gridCol w:w="1548"/>
      </w:tblGrid>
      <w:tr w:rsidR="00EA0AA0" w14:paraId="7AC44747" w14:textId="77777777">
        <w:tc>
          <w:tcPr>
            <w:tcW w:w="1548" w:type="dxa"/>
          </w:tcPr>
          <w:p w14:paraId="32F1A14C"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Latitud</w:t>
            </w:r>
          </w:p>
        </w:tc>
        <w:tc>
          <w:tcPr>
            <w:tcW w:w="1548" w:type="dxa"/>
          </w:tcPr>
          <w:p w14:paraId="7AC5AADD"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Longitud</w:t>
            </w:r>
          </w:p>
        </w:tc>
        <w:tc>
          <w:tcPr>
            <w:tcW w:w="1548" w:type="dxa"/>
          </w:tcPr>
          <w:p w14:paraId="0C38D15B"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Altitud</w:t>
            </w:r>
          </w:p>
        </w:tc>
      </w:tr>
      <w:tr w:rsidR="00EA0AA0" w14:paraId="7ABE2828" w14:textId="77777777">
        <w:tc>
          <w:tcPr>
            <w:tcW w:w="1548" w:type="dxa"/>
          </w:tcPr>
          <w:p w14:paraId="56EF69F9"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-2660617</w:t>
            </w:r>
          </w:p>
          <w:p w14:paraId="39C166F9" w14:textId="77777777" w:rsidR="00EA0AA0" w:rsidRDefault="00EA0AA0">
            <w:pPr>
              <w:rPr>
                <w:rFonts w:ascii="Times New Roman" w:eastAsia="Times New Roman" w:hAnsi="Times New Roman" w:cs="Times New Roman"/>
                <w:sz w:val="20"/>
                <w:szCs w:val="20"/>
              </w:rPr>
            </w:pPr>
          </w:p>
        </w:tc>
        <w:tc>
          <w:tcPr>
            <w:tcW w:w="1548" w:type="dxa"/>
          </w:tcPr>
          <w:p w14:paraId="4B983F6A"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-78.943840</w:t>
            </w:r>
          </w:p>
        </w:tc>
        <w:tc>
          <w:tcPr>
            <w:tcW w:w="1548" w:type="dxa"/>
          </w:tcPr>
          <w:p w14:paraId="2AC5A0FF" w14:textId="77777777" w:rsidR="00EA0AA0" w:rsidRDefault="00D43DF0">
            <w:pPr>
              <w:rPr>
                <w:rFonts w:ascii="Times New Roman" w:eastAsia="Times New Roman" w:hAnsi="Times New Roman" w:cs="Times New Roman"/>
                <w:sz w:val="20"/>
                <w:szCs w:val="20"/>
              </w:rPr>
            </w:pPr>
            <w:r>
              <w:rPr>
                <w:rFonts w:ascii="Times New Roman" w:eastAsia="Times New Roman" w:hAnsi="Times New Roman" w:cs="Times New Roman"/>
                <w:sz w:val="20"/>
                <w:szCs w:val="20"/>
              </w:rPr>
              <w:t>3114 m.s.n.m</w:t>
            </w:r>
          </w:p>
        </w:tc>
      </w:tr>
    </w:tbl>
    <w:p w14:paraId="6C177858"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20"/>
          <w:szCs w:val="20"/>
        </w:rPr>
      </w:pPr>
    </w:p>
    <w:p w14:paraId="5B70C4DF"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Los estanques para la producción de truchas en la categoría de alevines, juveniles y de engorde deben estar en un espacio con un 2% de desnivel, además debe estar limpio para facilitar el drenaje.</w:t>
      </w:r>
    </w:p>
    <w:p w14:paraId="103D976D"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Dimensiones:</w:t>
      </w:r>
    </w:p>
    <w:p w14:paraId="25E6E01B"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p>
    <w:p w14:paraId="2530256E"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b/>
          <w:noProof/>
          <w:sz w:val="20"/>
          <w:szCs w:val="20"/>
        </w:rPr>
        <w:drawing>
          <wp:inline distT="114300" distB="114300" distL="114300" distR="114300" wp14:anchorId="03EE7013" wp14:editId="6D4E32B6">
            <wp:extent cx="2514600" cy="2874078"/>
            <wp:effectExtent l="0" t="0" r="0" b="0"/>
            <wp:docPr id="22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5"/>
                    <a:srcRect l="10631" t="3968" r="8123" b="1951"/>
                    <a:stretch>
                      <a:fillRect/>
                    </a:stretch>
                  </pic:blipFill>
                  <pic:spPr>
                    <a:xfrm>
                      <a:off x="0" y="0"/>
                      <a:ext cx="2514600" cy="2874078"/>
                    </a:xfrm>
                    <a:prstGeom prst="rect">
                      <a:avLst/>
                    </a:prstGeom>
                    <a:ln/>
                  </pic:spPr>
                </pic:pic>
              </a:graphicData>
            </a:graphic>
          </wp:inline>
        </w:drawing>
      </w:r>
    </w:p>
    <w:p w14:paraId="4318BA96"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p>
    <w:p w14:paraId="26BAED3A"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Dimensiones de cada estanque: Alevines</w:t>
      </w:r>
      <w:r>
        <w:rPr>
          <w:rFonts w:ascii="Times New Roman" w:eastAsia="Times New Roman" w:hAnsi="Times New Roman" w:cs="Times New Roman"/>
          <w:color w:val="000000"/>
          <w:sz w:val="20"/>
          <w:szCs w:val="20"/>
        </w:rPr>
        <w:t xml:space="preserve"> 1m3, juveniles 3m de ancho, 10 m de largo y 1,5 m de profundidad, para engorde de una dimensión de 5m de ancho, 5 m de largo y 1,5 de profundidad.</w:t>
      </w:r>
    </w:p>
    <w:p w14:paraId="6C2B90A7"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Análisis y Requisitos para la producción:</w:t>
      </w:r>
    </w:p>
    <w:p w14:paraId="5E59348D"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 Dimensiones del espacio: Al lado izquierdo con un largo de </w:t>
      </w:r>
      <w:r>
        <w:rPr>
          <w:rFonts w:ascii="Times New Roman" w:eastAsia="Times New Roman" w:hAnsi="Times New Roman" w:cs="Times New Roman"/>
          <w:color w:val="000000"/>
          <w:sz w:val="20"/>
          <w:szCs w:val="20"/>
        </w:rPr>
        <w:lastRenderedPageBreak/>
        <w:t>38m, e</w:t>
      </w:r>
      <w:r>
        <w:rPr>
          <w:rFonts w:ascii="Times New Roman" w:eastAsia="Times New Roman" w:hAnsi="Times New Roman" w:cs="Times New Roman"/>
          <w:color w:val="000000"/>
          <w:sz w:val="20"/>
          <w:szCs w:val="20"/>
        </w:rPr>
        <w:t>l ancho superior 45.5 m, largo derecho 17,70 m, con una pequeña inclinación de 12m, el ancho de la parte de abajo con una inclinación de 21,5m.</w:t>
      </w:r>
    </w:p>
    <w:p w14:paraId="1F41F5FE"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Materiales vernáculos existentes: piedra, pinos, eucalipto.</w:t>
      </w:r>
    </w:p>
    <w:p w14:paraId="4086D2E9"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Eficiencia: Se debe implementar un sistema de producción sostenible y de fácil acceso para su cuidado y limpieza permitiendo cumplir con el bienestar animal.</w:t>
      </w:r>
    </w:p>
    <w:p w14:paraId="0F5612FC"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Diseño:</w:t>
      </w:r>
    </w:p>
    <w:p w14:paraId="7422F4F5"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La propuesta es de 3 estanques</w:t>
      </w:r>
      <w:r>
        <w:rPr>
          <w:rFonts w:ascii="Times New Roman" w:eastAsia="Times New Roman" w:hAnsi="Times New Roman" w:cs="Times New Roman"/>
          <w:color w:val="000000"/>
          <w:sz w:val="20"/>
          <w:szCs w:val="20"/>
        </w:rPr>
        <w:t xml:space="preserve"> clasificados en alevines, juveniles y de engorde, siguiendo un orden específico para el recorrido del agua en cada estanque se debe suministrar agua necesaria y debe ser agua corriente para su oxigenación adecuada.</w:t>
      </w:r>
    </w:p>
    <w:p w14:paraId="7C1C49AB"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Gestión y mantenimiento:</w:t>
      </w:r>
    </w:p>
    <w:p w14:paraId="64433043"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Se debe impleme</w:t>
      </w:r>
      <w:r>
        <w:rPr>
          <w:rFonts w:ascii="Times New Roman" w:eastAsia="Times New Roman" w:hAnsi="Times New Roman" w:cs="Times New Roman"/>
          <w:color w:val="000000"/>
          <w:sz w:val="20"/>
          <w:szCs w:val="20"/>
        </w:rPr>
        <w:t>ntar alimento adecuado y necesario dependiendo de la clasificación, se debe implementar el cuidado y la sanidad para el bienestar del sistema de producción.</w:t>
      </w:r>
    </w:p>
    <w:p w14:paraId="009F6006"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Se debe llevar el debido mantenimiento de la infraestructura de manera consecutiva permitiendo una </w:t>
      </w:r>
      <w:r>
        <w:rPr>
          <w:rFonts w:ascii="Times New Roman" w:eastAsia="Times New Roman" w:hAnsi="Times New Roman" w:cs="Times New Roman"/>
          <w:color w:val="000000"/>
          <w:sz w:val="20"/>
          <w:szCs w:val="20"/>
        </w:rPr>
        <w:t>mejor producción.</w:t>
      </w:r>
    </w:p>
    <w:p w14:paraId="7D3365F2"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14:paraId="37DAF5B8"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b/>
          <w:color w:val="000000"/>
          <w:sz w:val="20"/>
          <w:szCs w:val="20"/>
        </w:rPr>
      </w:pPr>
    </w:p>
    <w:p w14:paraId="66115C26" w14:textId="77777777" w:rsidR="00EA0AA0" w:rsidRDefault="00D43DF0">
      <w:pPr>
        <w:pStyle w:val="Ttulo2"/>
      </w:pPr>
      <w:r>
        <w:t xml:space="preserve">Recomendaciones </w:t>
      </w:r>
    </w:p>
    <w:p w14:paraId="43090282" w14:textId="77777777" w:rsidR="00EA0AA0" w:rsidRDefault="00D43DF0">
      <w:pPr>
        <w:widowControl w:val="0"/>
        <w:spacing w:line="252"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Realizar un análisis completo del agua para determinar si es adecuada para la cría de truchas, identificando posibles contaminantes y parámetros que puedan necesitar tratamiento.</w:t>
      </w:r>
    </w:p>
    <w:p w14:paraId="4BB213DC" w14:textId="77777777" w:rsidR="00EA0AA0" w:rsidRDefault="00D43DF0">
      <w:pPr>
        <w:widowControl w:val="0"/>
        <w:spacing w:line="252" w:lineRule="auto"/>
        <w:ind w:firstLine="202"/>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Aplicar apropiadamente el diseño del estanque, manejar el agua de manera efec</w:t>
      </w:r>
      <w:r>
        <w:rPr>
          <w:rFonts w:ascii="Times New Roman" w:eastAsia="Times New Roman" w:hAnsi="Times New Roman" w:cs="Times New Roman"/>
          <w:sz w:val="20"/>
          <w:szCs w:val="20"/>
        </w:rPr>
        <w:t>tiva, establecer prácticas adecuadas de alimentación y seguir protocolos de saneamiento.</w:t>
      </w:r>
    </w:p>
    <w:p w14:paraId="09B0C893" w14:textId="77777777" w:rsidR="00EA0AA0" w:rsidRDefault="00D43DF0">
      <w:pPr>
        <w:widowControl w:val="0"/>
        <w:spacing w:line="252"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Evaluar el rendimiento del sistema de cría de truchas, realizando ajustes necesarios para mejorar la eficiencia de producción, asegurar la sostenibilidad ambiental y</w:t>
      </w:r>
      <w:r>
        <w:rPr>
          <w:rFonts w:ascii="Times New Roman" w:eastAsia="Times New Roman" w:hAnsi="Times New Roman" w:cs="Times New Roman"/>
          <w:sz w:val="20"/>
          <w:szCs w:val="20"/>
        </w:rPr>
        <w:t xml:space="preserve"> garantizar el bienestar de los animales.</w:t>
      </w:r>
    </w:p>
    <w:p w14:paraId="5E0B6739"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14:paraId="7683DBE8" w14:textId="77777777" w:rsidR="00EA0AA0" w:rsidRDefault="00D43DF0">
      <w:pPr>
        <w:pStyle w:val="Ttulo1"/>
        <w:rPr>
          <w:sz w:val="22"/>
          <w:szCs w:val="22"/>
        </w:rPr>
      </w:pPr>
      <w:r>
        <w:rPr>
          <w:sz w:val="22"/>
          <w:szCs w:val="22"/>
        </w:rPr>
        <w:t>Análisis de Resultados</w:t>
      </w:r>
    </w:p>
    <w:p w14:paraId="3B984A31"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Se implementara 3 estanques en la granja Burgay para tres diferentes categorías de truchas clasificados en alevines, juveniles y de engorde por ello se diseñó un modelo de estanques que cump</w:t>
      </w:r>
      <w:r>
        <w:rPr>
          <w:rFonts w:ascii="Times New Roman" w:eastAsia="Times New Roman" w:hAnsi="Times New Roman" w:cs="Times New Roman"/>
          <w:sz w:val="20"/>
          <w:szCs w:val="20"/>
        </w:rPr>
        <w:t>le con los requisitos y requerimientos que necesita las truchas esto con la finalidad de promover el bienestar animal en su crianza y desarrollo.</w:t>
      </w:r>
    </w:p>
    <w:p w14:paraId="5C631DD4" w14:textId="77777777" w:rsidR="00EA0AA0" w:rsidRDefault="00EA0AA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p>
    <w:p w14:paraId="617C3AA9" w14:textId="77777777" w:rsidR="00EA0AA0" w:rsidRDefault="00D43DF0">
      <w:pPr>
        <w:pStyle w:val="Ttulo1"/>
        <w:rPr>
          <w:sz w:val="22"/>
          <w:szCs w:val="22"/>
        </w:rPr>
      </w:pPr>
      <w:r>
        <w:rPr>
          <w:sz w:val="22"/>
          <w:szCs w:val="22"/>
        </w:rPr>
        <w:t>Conclusiones</w:t>
      </w:r>
    </w:p>
    <w:p w14:paraId="75E34DC4" w14:textId="77777777" w:rsidR="00EA0AA0" w:rsidRDefault="00D43DF0">
      <w:pPr>
        <w:widowControl w:val="0"/>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La cría sostenible de truchas en áreas rurales ofrece una oportunidad significativa para mejorar</w:t>
      </w:r>
      <w:r>
        <w:rPr>
          <w:rFonts w:ascii="Times New Roman" w:eastAsia="Times New Roman" w:hAnsi="Times New Roman" w:cs="Times New Roman"/>
          <w:sz w:val="20"/>
          <w:szCs w:val="20"/>
        </w:rPr>
        <w:t xml:space="preserve"> los medios de vida, la nutrición y fomentar la conservación ambiental. Mediante el diseño meticuloso y la gestión adecuada de la infraestructura de 3 estanques clasificados en alevines, juveniles y de engorde, la implementación de prácticas acuícolas apro</w:t>
      </w:r>
      <w:r>
        <w:rPr>
          <w:rFonts w:ascii="Times New Roman" w:eastAsia="Times New Roman" w:hAnsi="Times New Roman" w:cs="Times New Roman"/>
          <w:sz w:val="20"/>
          <w:szCs w:val="20"/>
        </w:rPr>
        <w:t xml:space="preserve">piadas </w:t>
      </w:r>
      <w:r>
        <w:rPr>
          <w:rFonts w:ascii="Times New Roman" w:eastAsia="Times New Roman" w:hAnsi="Times New Roman" w:cs="Times New Roman"/>
          <w:sz w:val="20"/>
          <w:szCs w:val="20"/>
        </w:rPr>
        <w:t xml:space="preserve">y la atención al bienestar animal, las granjas de truchas pueden desempeñar un papel crucial como impulsores del desarrollo sostenible en las comunidades rurales. </w:t>
      </w:r>
    </w:p>
    <w:p w14:paraId="2C2B5962" w14:textId="77777777" w:rsidR="00EA0AA0" w:rsidRDefault="00D43DF0">
      <w:pPr>
        <w:keepNext/>
        <w:pBdr>
          <w:top w:val="nil"/>
          <w:left w:val="nil"/>
          <w:bottom w:val="nil"/>
          <w:right w:val="nil"/>
          <w:between w:val="nil"/>
        </w:pBdr>
        <w:spacing w:before="240" w:after="80"/>
        <w:jc w:val="center"/>
        <w:rPr>
          <w:rFonts w:ascii="Times New Roman" w:eastAsia="Times New Roman" w:hAnsi="Times New Roman" w:cs="Times New Roman"/>
          <w:smallCaps/>
          <w:color w:val="000000"/>
          <w:sz w:val="22"/>
          <w:szCs w:val="22"/>
        </w:rPr>
      </w:pPr>
      <w:r>
        <w:rPr>
          <w:rFonts w:ascii="Times New Roman" w:eastAsia="Times New Roman" w:hAnsi="Times New Roman" w:cs="Times New Roman"/>
          <w:smallCaps/>
          <w:color w:val="000000"/>
          <w:sz w:val="22"/>
          <w:szCs w:val="22"/>
        </w:rPr>
        <w:t>Agradecimientos</w:t>
      </w:r>
    </w:p>
    <w:p w14:paraId="1610BDC6" w14:textId="77777777" w:rsidR="00EA0AA0" w:rsidRDefault="00D43DF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Agradecemos sinceramente a Mvz. Carlos Torres por su apoyo, ya que hizo posible la realización de este estudio sobre construcciones rurales para piscicultura y producción de truchas. También extendemos nuestro agradecimiento a las personas por su colaborac</w:t>
      </w:r>
      <w:r>
        <w:rPr>
          <w:rFonts w:ascii="Times New Roman" w:eastAsia="Times New Roman" w:hAnsi="Times New Roman" w:cs="Times New Roman"/>
          <w:sz w:val="20"/>
          <w:szCs w:val="20"/>
        </w:rPr>
        <w:t>ión invaluable y dedicación. Este trabajo no habría sido posible sin su contribución."</w:t>
      </w:r>
    </w:p>
    <w:p w14:paraId="1B4D1F1C" w14:textId="77777777" w:rsidR="00EA0AA0" w:rsidRDefault="00D43DF0">
      <w:pPr>
        <w:keepNext/>
        <w:pBdr>
          <w:top w:val="nil"/>
          <w:left w:val="nil"/>
          <w:bottom w:val="nil"/>
          <w:right w:val="nil"/>
          <w:between w:val="nil"/>
        </w:pBdr>
        <w:spacing w:before="240" w:after="80"/>
        <w:jc w:val="center"/>
        <w:rPr>
          <w:rFonts w:ascii="Times New Roman" w:eastAsia="Times New Roman" w:hAnsi="Times New Roman" w:cs="Times New Roman"/>
          <w:color w:val="3366FF"/>
          <w:sz w:val="20"/>
          <w:szCs w:val="20"/>
        </w:rPr>
      </w:pPr>
      <w:r>
        <w:rPr>
          <w:rFonts w:ascii="Times New Roman" w:eastAsia="Times New Roman" w:hAnsi="Times New Roman" w:cs="Times New Roman"/>
          <w:smallCaps/>
          <w:color w:val="000000"/>
          <w:sz w:val="22"/>
          <w:szCs w:val="22"/>
        </w:rPr>
        <w:t>Referencias</w:t>
      </w:r>
    </w:p>
    <w:p w14:paraId="78AF4844" w14:textId="77777777" w:rsidR="00EA0AA0" w:rsidRDefault="00EA0AA0">
      <w:pPr>
        <w:widowControl w:val="0"/>
        <w:pBdr>
          <w:top w:val="nil"/>
          <w:left w:val="nil"/>
          <w:bottom w:val="nil"/>
          <w:right w:val="nil"/>
          <w:between w:val="nil"/>
        </w:pBdr>
        <w:spacing w:line="252" w:lineRule="auto"/>
        <w:ind w:firstLine="202"/>
        <w:jc w:val="both"/>
        <w:rPr>
          <w:rFonts w:ascii="Times New Roman" w:eastAsia="Times New Roman" w:hAnsi="Times New Roman" w:cs="Times New Roman"/>
          <w:color w:val="000000"/>
          <w:sz w:val="20"/>
          <w:szCs w:val="20"/>
        </w:rPr>
      </w:pPr>
    </w:p>
    <w:p w14:paraId="77744366"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000000"/>
          <w:sz w:val="20"/>
          <w:szCs w:val="20"/>
        </w:rPr>
      </w:pPr>
      <w:bookmarkStart w:id="0" w:name="_heading=h.gjdgxs" w:colFirst="0" w:colLast="0"/>
      <w:bookmarkEnd w:id="0"/>
      <w:r>
        <w:rPr>
          <w:rFonts w:ascii="Times New Roman" w:eastAsia="Times New Roman" w:hAnsi="Times New Roman" w:cs="Times New Roman"/>
          <w:sz w:val="16"/>
          <w:szCs w:val="16"/>
        </w:rPr>
        <w:t xml:space="preserve">[1]          E. M. Gallardo Pastor, "Diagnóstico situacional de la crianza de truchas arco iris (Oncorhynchus mykiss) en el distrito de Namora, provincia y </w:t>
      </w:r>
      <w:r>
        <w:rPr>
          <w:rFonts w:ascii="Times New Roman" w:eastAsia="Times New Roman" w:hAnsi="Times New Roman" w:cs="Times New Roman"/>
          <w:sz w:val="16"/>
          <w:szCs w:val="16"/>
        </w:rPr>
        <w:t>departamento de Cajamarca," Tesis de Licenciatura, Universidad Nacional de Cajamarca, Facultad de Ciencias Veterinarias, Escuela Académico Profesional de Medicina Veterinaria, Cajamarca, Perú, 2019, pp. 1-71.</w:t>
      </w:r>
    </w:p>
    <w:tbl>
      <w:tblPr>
        <w:tblStyle w:val="a1"/>
        <w:tblW w:w="4916" w:type="dxa"/>
        <w:tblInd w:w="0" w:type="dxa"/>
        <w:tblLayout w:type="fixed"/>
        <w:tblLook w:val="0400" w:firstRow="0" w:lastRow="0" w:firstColumn="0" w:lastColumn="0" w:noHBand="0" w:noVBand="1"/>
      </w:tblPr>
      <w:tblGrid>
        <w:gridCol w:w="4916"/>
      </w:tblGrid>
      <w:tr w:rsidR="00EA0AA0" w14:paraId="7951A1F0" w14:textId="77777777">
        <w:trPr>
          <w:trHeight w:val="1740"/>
        </w:trPr>
        <w:tc>
          <w:tcPr>
            <w:tcW w:w="4916" w:type="dxa"/>
          </w:tcPr>
          <w:p w14:paraId="424A9312" w14:textId="77777777" w:rsidR="00EA0AA0" w:rsidRDefault="00D43DF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[2]   T. P. O. el G. A. de Magí y Sistemas, “Pr</w:t>
            </w:r>
            <w:r>
              <w:rPr>
                <w:rFonts w:ascii="Times New Roman" w:eastAsia="Times New Roman" w:hAnsi="Times New Roman" w:cs="Times New Roman"/>
                <w:sz w:val="16"/>
                <w:szCs w:val="16"/>
              </w:rPr>
              <w:t>oducción y               comercializac”, </w:t>
            </w:r>
            <w:r>
              <w:rPr>
                <w:rFonts w:ascii="Times New Roman" w:eastAsia="Times New Roman" w:hAnsi="Times New Roman" w:cs="Times New Roman"/>
                <w:i/>
                <w:sz w:val="16"/>
                <w:szCs w:val="16"/>
              </w:rPr>
              <w:t>Core.ac.uk</w:t>
            </w:r>
            <w:r>
              <w:rPr>
                <w:rFonts w:ascii="Times New Roman" w:eastAsia="Times New Roman" w:hAnsi="Times New Roman" w:cs="Times New Roman"/>
                <w:sz w:val="16"/>
                <w:szCs w:val="16"/>
              </w:rPr>
              <w:t xml:space="preserve">. </w:t>
            </w:r>
          </w:p>
          <w:p w14:paraId="41F8EC7C" w14:textId="77777777" w:rsidR="00EA0AA0" w:rsidRDefault="00D43DF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[3]    N. A. Muyulema Caminos, "La producción de trucha arco iris en el desarrollo de microempresas en la provincia de Chimborazo," M.S. tesis, Vicerrectorado de Investigación, Vinculación y Posgrado, D</w:t>
            </w:r>
            <w:r>
              <w:rPr>
                <w:rFonts w:ascii="Times New Roman" w:eastAsia="Times New Roman" w:hAnsi="Times New Roman" w:cs="Times New Roman"/>
                <w:sz w:val="16"/>
                <w:szCs w:val="16"/>
              </w:rPr>
              <w:t>irección de Posgrado, Universidad Nacional de Chimborazo, Chimborazo, Ecuador, Abr. 2022.</w:t>
            </w:r>
          </w:p>
          <w:p w14:paraId="05952DD0" w14:textId="77777777" w:rsidR="00EA0AA0" w:rsidRDefault="00EA0AA0">
            <w:pPr>
              <w:jc w:val="both"/>
              <w:rPr>
                <w:rFonts w:ascii="Times New Roman" w:eastAsia="Times New Roman" w:hAnsi="Times New Roman" w:cs="Times New Roman"/>
                <w:sz w:val="16"/>
                <w:szCs w:val="16"/>
              </w:rPr>
            </w:pPr>
          </w:p>
          <w:p w14:paraId="470B3318" w14:textId="77777777" w:rsidR="00EA0AA0" w:rsidRDefault="00D43DF0">
            <w:pPr>
              <w:jc w:val="both"/>
              <w:rPr>
                <w:rFonts w:ascii="Times New Roman" w:eastAsia="Times New Roman" w:hAnsi="Times New Roman" w:cs="Times New Roman"/>
                <w:sz w:val="16"/>
                <w:szCs w:val="16"/>
              </w:rPr>
            </w:pPr>
            <w:r>
              <w:rPr>
                <w:rFonts w:ascii="Times New Roman" w:eastAsia="Times New Roman" w:hAnsi="Times New Roman" w:cs="Times New Roman"/>
                <w:sz w:val="16"/>
                <w:szCs w:val="16"/>
              </w:rPr>
              <w:t>[4]   I. A. Villalobos Gracia, J. E. Magaña Magaña, J. E. Magaña Magaña, V. H. Villarreal Ramírez, J. E. Hernández Salas, and J. J. Núñez López, “Diseño de una Granj</w:t>
            </w:r>
            <w:r>
              <w:rPr>
                <w:rFonts w:ascii="Times New Roman" w:eastAsia="Times New Roman" w:hAnsi="Times New Roman" w:cs="Times New Roman"/>
                <w:sz w:val="16"/>
                <w:szCs w:val="16"/>
              </w:rPr>
              <w:t>a Productora de Trucha Arcoiris en Guachochi, Chihuahua,” Revista Biológico Agropecuaria Tuxpan, vol. 5, no. 1, pp. 24–36, Jun. 2017</w:t>
            </w:r>
          </w:p>
          <w:p w14:paraId="13B3F1D8" w14:textId="77777777" w:rsidR="00EA0AA0" w:rsidRDefault="00EA0AA0">
            <w:pPr>
              <w:jc w:val="both"/>
              <w:rPr>
                <w:rFonts w:ascii="Times New Roman" w:eastAsia="Times New Roman" w:hAnsi="Times New Roman" w:cs="Times New Roman"/>
                <w:sz w:val="16"/>
                <w:szCs w:val="16"/>
              </w:rPr>
            </w:pPr>
          </w:p>
        </w:tc>
      </w:tr>
    </w:tbl>
    <w:p w14:paraId="4BBE766A" w14:textId="77777777" w:rsidR="00EA0AA0" w:rsidRDefault="00EA0AA0">
      <w:pPr>
        <w:ind w:left="360"/>
        <w:rPr>
          <w:rFonts w:ascii="Times New Roman" w:eastAsia="Times New Roman" w:hAnsi="Times New Roman" w:cs="Times New Roman"/>
          <w:sz w:val="16"/>
          <w:szCs w:val="16"/>
        </w:rPr>
      </w:pPr>
    </w:p>
    <w:p w14:paraId="64D18EA8" w14:textId="77777777" w:rsidR="00EA0AA0" w:rsidRDefault="00EA0AA0">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14:paraId="565AAE2D" w14:textId="77777777" w:rsidR="00EA0AA0" w:rsidRDefault="00EA0AA0">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p>
    <w:p w14:paraId="6FD8EACF" w14:textId="77777777" w:rsidR="00EA0AA0" w:rsidRDefault="00EA0AA0">
      <w:pPr>
        <w:pBdr>
          <w:top w:val="nil"/>
          <w:left w:val="nil"/>
          <w:bottom w:val="nil"/>
          <w:right w:val="nil"/>
          <w:between w:val="nil"/>
        </w:pBdr>
        <w:ind w:left="360" w:hanging="360"/>
        <w:jc w:val="both"/>
        <w:rPr>
          <w:rFonts w:ascii="Times New Roman" w:eastAsia="Times New Roman" w:hAnsi="Times New Roman" w:cs="Times New Roman"/>
          <w:b/>
          <w:color w:val="000000"/>
          <w:sz w:val="16"/>
          <w:szCs w:val="16"/>
        </w:rPr>
      </w:pPr>
    </w:p>
    <w:p w14:paraId="6FB4E7B4" w14:textId="77777777" w:rsidR="00EA0AA0" w:rsidRDefault="00EA0AA0">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p w14:paraId="0A29E2CC" w14:textId="77777777" w:rsidR="00EA0AA0" w:rsidRDefault="00EA0AA0">
      <w:pPr>
        <w:pBdr>
          <w:top w:val="nil"/>
          <w:left w:val="nil"/>
          <w:bottom w:val="nil"/>
          <w:right w:val="nil"/>
          <w:between w:val="nil"/>
        </w:pBdr>
        <w:ind w:left="360" w:hanging="360"/>
        <w:jc w:val="both"/>
        <w:rPr>
          <w:rFonts w:ascii="Times New Roman" w:eastAsia="Times New Roman" w:hAnsi="Times New Roman" w:cs="Times New Roman"/>
          <w:color w:val="000000"/>
          <w:sz w:val="16"/>
          <w:szCs w:val="16"/>
        </w:rPr>
      </w:pPr>
    </w:p>
    <w:sectPr w:rsidR="00EA0AA0">
      <w:headerReference w:type="default" r:id="rId16"/>
      <w:footerReference w:type="default" r:id="rId17"/>
      <w:type w:val="continuous"/>
      <w:pgSz w:w="11901" w:h="16817"/>
      <w:pgMar w:top="1843" w:right="936" w:bottom="1814" w:left="936" w:header="0" w:footer="0" w:gutter="0"/>
      <w:cols w:num="2" w:space="720" w:equalWidth="0">
        <w:col w:w="4870" w:space="288"/>
        <w:col w:w="4870" w:space="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526677" w14:textId="77777777" w:rsidR="00D43DF0" w:rsidRDefault="00D43DF0">
      <w:r>
        <w:separator/>
      </w:r>
    </w:p>
  </w:endnote>
  <w:endnote w:type="continuationSeparator" w:id="0">
    <w:p w14:paraId="7485C059" w14:textId="77777777" w:rsidR="00D43DF0" w:rsidRDefault="00D43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3C0C8" w14:textId="77777777" w:rsidR="00EA0AA0" w:rsidRDefault="00D43DF0">
    <w:pPr>
      <w:pBdr>
        <w:top w:val="nil"/>
        <w:left w:val="nil"/>
        <w:bottom w:val="nil"/>
        <w:right w:val="nil"/>
        <w:between w:val="nil"/>
      </w:pBdr>
      <w:tabs>
        <w:tab w:val="center" w:pos="4252"/>
        <w:tab w:val="right" w:pos="8504"/>
      </w:tabs>
      <w:ind w:hanging="2"/>
      <w:jc w:val="both"/>
      <w:rPr>
        <w:color w:val="000000"/>
        <w:sz w:val="18"/>
        <w:szCs w:val="18"/>
      </w:rPr>
    </w:pPr>
    <w:r>
      <w:rPr>
        <w:sz w:val="18"/>
        <w:szCs w:val="18"/>
      </w:rPr>
      <w:t>R</w:t>
    </w:r>
    <w:r>
      <w:rPr>
        <w:color w:val="000000"/>
        <w:sz w:val="18"/>
        <w:szCs w:val="18"/>
      </w:rPr>
      <w:t xml:space="preserve">ecibido: </w:t>
    </w:r>
    <w:r>
      <w:rPr>
        <w:color w:val="808080"/>
        <w:sz w:val="18"/>
        <w:szCs w:val="18"/>
      </w:rPr>
      <w:t xml:space="preserve">aaaa-mm-dd, </w:t>
    </w:r>
    <w:r>
      <w:rPr>
        <w:color w:val="000000"/>
        <w:sz w:val="18"/>
        <w:szCs w:val="18"/>
      </w:rPr>
      <w:t xml:space="preserve">Aprobado tras revisión: </w:t>
    </w:r>
    <w:r>
      <w:rPr>
        <w:color w:val="808080"/>
        <w:sz w:val="18"/>
        <w:szCs w:val="18"/>
      </w:rPr>
      <w:t>Espacio para la editorial de la Revista</w:t>
    </w:r>
  </w:p>
  <w:p w14:paraId="60D77127" w14:textId="77777777" w:rsidR="00EA0AA0" w:rsidRDefault="00D43DF0">
    <w:pPr>
      <w:widowControl w:val="0"/>
      <w:pBdr>
        <w:top w:val="nil"/>
        <w:left w:val="nil"/>
        <w:bottom w:val="nil"/>
        <w:right w:val="nil"/>
        <w:between w:val="nil"/>
      </w:pBdr>
      <w:spacing w:line="252" w:lineRule="auto"/>
      <w:jc w:val="both"/>
      <w:rPr>
        <w:rFonts w:ascii="Times New Roman" w:eastAsia="Times New Roman" w:hAnsi="Times New Roman" w:cs="Times New Roman"/>
        <w:color w:val="3366FF"/>
        <w:sz w:val="16"/>
        <w:szCs w:val="16"/>
      </w:rPr>
    </w:pPr>
    <w:r>
      <w:rPr>
        <w:rFonts w:ascii="Times New Roman" w:eastAsia="Times New Roman" w:hAnsi="Times New Roman" w:cs="Times New Roman"/>
        <w:color w:val="000000"/>
        <w:sz w:val="18"/>
        <w:szCs w:val="18"/>
      </w:rPr>
      <w:t xml:space="preserve">Forma sugerida de citación: Inicial primer nombre. Primer Apellido del primer autor (a), Inicial primer nombre. Primer Apellido del segundo autor (a)… ,“Título del artículo entre comillas”, </w:t>
    </w:r>
    <w:r>
      <w:rPr>
        <w:rFonts w:ascii="Times New Roman" w:eastAsia="Times New Roman" w:hAnsi="Times New Roman" w:cs="Times New Roman"/>
        <w:i/>
        <w:color w:val="000000"/>
        <w:sz w:val="18"/>
        <w:szCs w:val="18"/>
      </w:rPr>
      <w:t>INCITEC</w:t>
    </w:r>
    <w:r>
      <w:rPr>
        <w:rFonts w:ascii="Times New Roman" w:eastAsia="Times New Roman" w:hAnsi="Times New Roman" w:cs="Times New Roman"/>
        <w:color w:val="000000"/>
        <w:sz w:val="18"/>
        <w:szCs w:val="18"/>
      </w:rPr>
      <w:t xml:space="preserve">, vol. x, no. x, pp. xx-yy, año de publicación. </w:t>
    </w:r>
    <w:r>
      <w:rPr>
        <w:rFonts w:ascii="Times New Roman" w:eastAsia="Times New Roman" w:hAnsi="Times New Roman" w:cs="Times New Roman"/>
        <w:color w:val="3366FF"/>
        <w:sz w:val="16"/>
        <w:szCs w:val="16"/>
      </w:rPr>
      <w:t xml:space="preserve">(Times New </w:t>
    </w:r>
    <w:r>
      <w:rPr>
        <w:rFonts w:ascii="Times New Roman" w:eastAsia="Times New Roman" w:hAnsi="Times New Roman" w:cs="Times New Roman"/>
        <w:color w:val="3366FF"/>
        <w:sz w:val="16"/>
        <w:szCs w:val="16"/>
      </w:rPr>
      <w:t>Roman  9)</w:t>
    </w:r>
  </w:p>
  <w:p w14:paraId="441CBD5C" w14:textId="77777777" w:rsidR="00EA0AA0" w:rsidRDefault="00EA0AA0">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CC0A" w14:textId="77777777" w:rsidR="00EA0AA0" w:rsidRDefault="00EA0AA0">
    <w:pPr>
      <w:widowControl w:val="0"/>
      <w:pBdr>
        <w:top w:val="nil"/>
        <w:left w:val="nil"/>
        <w:bottom w:val="nil"/>
        <w:right w:val="nil"/>
        <w:between w:val="nil"/>
      </w:pBdr>
      <w:spacing w:line="252" w:lineRule="auto"/>
      <w:ind w:left="202"/>
      <w:jc w:val="both"/>
      <w:rPr>
        <w:rFonts w:ascii="Times New Roman" w:eastAsia="Times New Roman" w:hAnsi="Times New Roman" w:cs="Times New Roman"/>
        <w:color w:val="3366FF"/>
        <w:sz w:val="16"/>
        <w:szCs w:val="16"/>
      </w:rPr>
    </w:pPr>
  </w:p>
  <w:p w14:paraId="2EE49A43" w14:textId="77777777" w:rsidR="00EA0AA0" w:rsidRDefault="00EA0AA0">
    <w:pPr>
      <w:pBdr>
        <w:top w:val="nil"/>
        <w:left w:val="nil"/>
        <w:bottom w:val="nil"/>
        <w:right w:val="nil"/>
        <w:between w:val="nil"/>
      </w:pBdr>
      <w:tabs>
        <w:tab w:val="center" w:pos="4419"/>
        <w:tab w:val="right" w:pos="8838"/>
      </w:tabs>
      <w:rPr>
        <w:rFonts w:ascii="Times New Roman" w:eastAsia="Times New Roman" w:hAnsi="Times New Roman" w:cs="Times New Roman"/>
        <w:color w:val="00000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054A90" w14:textId="77777777" w:rsidR="00D43DF0" w:rsidRDefault="00D43DF0">
      <w:r>
        <w:separator/>
      </w:r>
    </w:p>
  </w:footnote>
  <w:footnote w:type="continuationSeparator" w:id="0">
    <w:p w14:paraId="615ACFAE" w14:textId="77777777" w:rsidR="00D43DF0" w:rsidRDefault="00D43D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8CBCA" w14:textId="77777777" w:rsidR="00EA0AA0" w:rsidRDefault="00EA0AA0">
    <w:pPr>
      <w:pBdr>
        <w:top w:val="nil"/>
        <w:left w:val="nil"/>
        <w:bottom w:val="nil"/>
        <w:right w:val="nil"/>
        <w:between w:val="nil"/>
      </w:pBdr>
      <w:tabs>
        <w:tab w:val="center" w:pos="4153"/>
        <w:tab w:val="right" w:pos="8306"/>
      </w:tabs>
      <w:rPr>
        <w:color w:val="000000"/>
      </w:rPr>
    </w:pPr>
  </w:p>
  <w:p w14:paraId="482EDA8D" w14:textId="77777777" w:rsidR="00EA0AA0" w:rsidRDefault="00D43DF0">
    <w:pPr>
      <w:tabs>
        <w:tab w:val="center" w:pos="4419"/>
        <w:tab w:val="right" w:pos="8838"/>
      </w:tabs>
      <w:ind w:left="2" w:hanging="2"/>
      <w:jc w:val="right"/>
      <w:rPr>
        <w:rFonts w:ascii="Times New Roman" w:eastAsia="Times New Roman" w:hAnsi="Times New Roman" w:cs="Times New Roman"/>
        <w:i/>
        <w:color w:val="000000"/>
        <w:sz w:val="20"/>
        <w:szCs w:val="20"/>
      </w:rPr>
    </w:pPr>
    <w:r>
      <w:rPr>
        <w:rFonts w:ascii="Times New Roman" w:eastAsia="Times New Roman" w:hAnsi="Times New Roman" w:cs="Times New Roman"/>
        <w:i/>
        <w:color w:val="808080"/>
        <w:sz w:val="20"/>
        <w:szCs w:val="20"/>
      </w:rPr>
      <w:t>Elija un elemento.</w:t>
    </w:r>
    <w:r>
      <w:rPr>
        <w:rFonts w:ascii="Times New Roman" w:eastAsia="Times New Roman" w:hAnsi="Times New Roman" w:cs="Times New Roman"/>
        <w:i/>
        <w:color w:val="000000"/>
        <w:sz w:val="20"/>
        <w:szCs w:val="20"/>
      </w:rPr>
      <w:t xml:space="preserve">/ </w:t>
    </w:r>
    <w:r>
      <w:rPr>
        <w:rFonts w:ascii="Times New Roman" w:eastAsia="Times New Roman" w:hAnsi="Times New Roman" w:cs="Times New Roman"/>
        <w:i/>
        <w:color w:val="808080"/>
        <w:sz w:val="20"/>
        <w:szCs w:val="20"/>
      </w:rPr>
      <w:t>Elija un elemento.</w:t>
    </w:r>
    <w:r>
      <w:rPr>
        <w:noProof/>
      </w:rPr>
      <mc:AlternateContent>
        <mc:Choice Requires="wpg">
          <w:drawing>
            <wp:anchor distT="0" distB="0" distL="114300" distR="114300" simplePos="0" relativeHeight="251658240" behindDoc="0" locked="0" layoutInCell="1" hidden="0" allowOverlap="1" wp14:anchorId="6B0FB64D" wp14:editId="54D19810">
              <wp:simplePos x="0" y="0"/>
              <wp:positionH relativeFrom="column">
                <wp:posOffset>1</wp:posOffset>
              </wp:positionH>
              <wp:positionV relativeFrom="paragraph">
                <wp:posOffset>368300</wp:posOffset>
              </wp:positionV>
              <wp:extent cx="5949315" cy="22225"/>
              <wp:effectExtent l="0" t="0" r="0" b="0"/>
              <wp:wrapNone/>
              <wp:docPr id="221" name="Conector recto de flecha 221"/>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368300</wp:posOffset>
              </wp:positionV>
              <wp:extent cx="5949315" cy="22225"/>
              <wp:effectExtent b="0" l="0" r="0" t="0"/>
              <wp:wrapNone/>
              <wp:docPr id="221"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949315" cy="22225"/>
                      </a:xfrm>
                      <a:prstGeom prst="rect"/>
                      <a:ln/>
                    </pic:spPr>
                  </pic:pic>
                </a:graphicData>
              </a:graphic>
            </wp:anchor>
          </w:drawing>
        </mc:Fallback>
      </mc:AlternateContent>
    </w:r>
  </w:p>
  <w:p w14:paraId="488328B7" w14:textId="77777777" w:rsidR="00EA0AA0" w:rsidRDefault="00EA0AA0">
    <w:pP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BE5DA" w14:textId="77777777" w:rsidR="00EA0AA0" w:rsidRDefault="00EA0AA0">
    <w:pPr>
      <w:pBdr>
        <w:top w:val="nil"/>
        <w:left w:val="nil"/>
        <w:bottom w:val="nil"/>
        <w:right w:val="nil"/>
        <w:between w:val="nil"/>
      </w:pBdr>
      <w:tabs>
        <w:tab w:val="center" w:pos="4153"/>
        <w:tab w:val="right" w:pos="8306"/>
      </w:tabs>
      <w:rPr>
        <w:color w:val="000000"/>
      </w:rPr>
    </w:pPr>
  </w:p>
  <w:p w14:paraId="5E0DA22D" w14:textId="77777777" w:rsidR="00EA0AA0" w:rsidRDefault="00EA0AA0">
    <w:pPr>
      <w:tabs>
        <w:tab w:val="center" w:pos="4419"/>
        <w:tab w:val="right" w:pos="8838"/>
      </w:tabs>
      <w:ind w:left="2" w:hanging="2"/>
      <w:rPr>
        <w:rFonts w:ascii="Times New Roman" w:eastAsia="Times New Roman" w:hAnsi="Times New Roman" w:cs="Times New Roman"/>
        <w:i/>
        <w:color w:val="000000"/>
        <w:sz w:val="20"/>
        <w:szCs w:val="20"/>
      </w:rPr>
    </w:pPr>
  </w:p>
  <w:p w14:paraId="4C138B36" w14:textId="77777777" w:rsidR="00EA0AA0" w:rsidRDefault="00D43DF0">
    <w:pPr>
      <w:tabs>
        <w:tab w:val="center" w:pos="4419"/>
        <w:tab w:val="right" w:pos="8838"/>
      </w:tabs>
      <w:ind w:left="2" w:hanging="2"/>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 xml:space="preserve">INCITEC Vol x, No. x, año de publicación  </w:t>
    </w:r>
    <w:r>
      <w:rPr>
        <w:noProof/>
      </w:rPr>
      <mc:AlternateContent>
        <mc:Choice Requires="wpg">
          <w:drawing>
            <wp:anchor distT="0" distB="0" distL="114300" distR="114300" simplePos="0" relativeHeight="251659264" behindDoc="0" locked="0" layoutInCell="1" hidden="0" allowOverlap="1" wp14:anchorId="07C393D4" wp14:editId="750AE2B6">
              <wp:simplePos x="0" y="0"/>
              <wp:positionH relativeFrom="column">
                <wp:posOffset>1</wp:posOffset>
              </wp:positionH>
              <wp:positionV relativeFrom="paragraph">
                <wp:posOffset>177800</wp:posOffset>
              </wp:positionV>
              <wp:extent cx="5949315" cy="22225"/>
              <wp:effectExtent l="0" t="0" r="0" b="0"/>
              <wp:wrapNone/>
              <wp:docPr id="220" name="Conector recto de flecha 220"/>
              <wp:cNvGraphicFramePr/>
              <a:graphic xmlns:a="http://schemas.openxmlformats.org/drawingml/2006/main">
                <a:graphicData uri="http://schemas.microsoft.com/office/word/2010/wordprocessingShape">
                  <wps:wsp>
                    <wps:cNvCnPr/>
                    <wps:spPr>
                      <a:xfrm>
                        <a:off x="2376105" y="3780000"/>
                        <a:ext cx="5939790" cy="0"/>
                      </a:xfrm>
                      <a:prstGeom prst="straightConnector1">
                        <a:avLst/>
                      </a:prstGeom>
                      <a:noFill/>
                      <a:ln w="9525" cap="flat" cmpd="sng">
                        <a:solidFill>
                          <a:srgbClr val="000000"/>
                        </a:solidFill>
                        <a:prstDash val="solid"/>
                        <a:round/>
                        <a:headEnd type="none" w="sm" len="sm"/>
                        <a:tailEnd type="none" w="sm" len="sm"/>
                      </a:ln>
                    </wps:spPr>
                    <wps:bodyPr/>
                  </wps:wsp>
                </a:graphicData>
              </a:graphic>
            </wp:anchor>
          </w:drawing>
        </mc:Choice>
        <mc:Fallback xmlns:cr="http://schemas.microsoft.com/office/comments/2020/reaction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wp:posOffset>
              </wp:positionH>
              <wp:positionV relativeFrom="paragraph">
                <wp:posOffset>177800</wp:posOffset>
              </wp:positionV>
              <wp:extent cx="5949315" cy="22225"/>
              <wp:effectExtent b="0" l="0" r="0" t="0"/>
              <wp:wrapNone/>
              <wp:docPr id="220" name="image2.png"/>
              <a:graphic>
                <a:graphicData uri="http://schemas.openxmlformats.org/drawingml/2006/picture">
                  <pic:pic>
                    <pic:nvPicPr>
                      <pic:cNvPr id="0" name="image2.png"/>
                      <pic:cNvPicPr preferRelativeResize="0"/>
                    </pic:nvPicPr>
                    <pic:blipFill>
                      <a:blip r:embed="rId1"/>
                      <a:srcRect/>
                      <a:stretch>
                        <a:fillRect/>
                      </a:stretch>
                    </pic:blipFill>
                    <pic:spPr>
                      <a:xfrm>
                        <a:off x="0" y="0"/>
                        <a:ext cx="5949315" cy="22225"/>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0586B"/>
    <w:multiLevelType w:val="multilevel"/>
    <w:tmpl w:val="724087A4"/>
    <w:lvl w:ilvl="0">
      <w:start w:val="1"/>
      <w:numFmt w:val="decimal"/>
      <w:pStyle w:val="Reference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5C200CEC"/>
    <w:multiLevelType w:val="multilevel"/>
    <w:tmpl w:val="B57021F6"/>
    <w:lvl w:ilvl="0">
      <w:start w:val="1"/>
      <w:numFmt w:val="upperRoman"/>
      <w:pStyle w:val="Ttulo1"/>
      <w:lvlText w:val="%1."/>
      <w:lvlJc w:val="left"/>
      <w:pPr>
        <w:ind w:left="0" w:firstLine="0"/>
      </w:pPr>
      <w:rPr>
        <w:color w:val="000000"/>
      </w:rPr>
    </w:lvl>
    <w:lvl w:ilvl="1">
      <w:start w:val="1"/>
      <w:numFmt w:val="upperLetter"/>
      <w:pStyle w:val="Ttulo2"/>
      <w:lvlText w:val="%2."/>
      <w:lvlJc w:val="left"/>
      <w:pPr>
        <w:ind w:left="0" w:firstLine="0"/>
      </w:pPr>
    </w:lvl>
    <w:lvl w:ilvl="2">
      <w:start w:val="1"/>
      <w:numFmt w:val="decimal"/>
      <w:pStyle w:val="Ttulo3"/>
      <w:lvlText w:val="%3)"/>
      <w:lvlJc w:val="left"/>
      <w:pPr>
        <w:ind w:left="0" w:firstLine="0"/>
      </w:pPr>
    </w:lvl>
    <w:lvl w:ilvl="3">
      <w:start w:val="1"/>
      <w:numFmt w:val="lowerLetter"/>
      <w:pStyle w:val="Ttulo4"/>
      <w:lvlText w:val="%4)"/>
      <w:lvlJc w:val="left"/>
      <w:pPr>
        <w:ind w:left="1152" w:hanging="720"/>
      </w:pPr>
    </w:lvl>
    <w:lvl w:ilvl="4">
      <w:start w:val="1"/>
      <w:numFmt w:val="decimal"/>
      <w:pStyle w:val="Ttulo5"/>
      <w:lvlText w:val="(%5)"/>
      <w:lvlJc w:val="left"/>
      <w:pPr>
        <w:ind w:left="1872" w:hanging="720"/>
      </w:pPr>
    </w:lvl>
    <w:lvl w:ilvl="5">
      <w:start w:val="1"/>
      <w:numFmt w:val="lowerLetter"/>
      <w:pStyle w:val="Ttulo6"/>
      <w:lvlText w:val="(%6)"/>
      <w:lvlJc w:val="left"/>
      <w:pPr>
        <w:ind w:left="2592" w:hanging="720"/>
      </w:pPr>
    </w:lvl>
    <w:lvl w:ilvl="6">
      <w:start w:val="1"/>
      <w:numFmt w:val="lowerRoman"/>
      <w:pStyle w:val="Ttulo7"/>
      <w:lvlText w:val="(%7)"/>
      <w:lvlJc w:val="left"/>
      <w:pPr>
        <w:ind w:left="3312" w:hanging="720"/>
      </w:pPr>
    </w:lvl>
    <w:lvl w:ilvl="7">
      <w:start w:val="1"/>
      <w:numFmt w:val="lowerLetter"/>
      <w:pStyle w:val="Ttulo8"/>
      <w:lvlText w:val="(%8)"/>
      <w:lvlJc w:val="left"/>
      <w:pPr>
        <w:ind w:left="4032" w:hanging="720"/>
      </w:pPr>
    </w:lvl>
    <w:lvl w:ilvl="8">
      <w:start w:val="1"/>
      <w:numFmt w:val="lowerRoman"/>
      <w:pStyle w:val="Ttulo9"/>
      <w:lvlText w:val="(%9)"/>
      <w:lvlJc w:val="left"/>
      <w:pPr>
        <w:ind w:left="4752"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0AA0"/>
    <w:rsid w:val="00374C11"/>
    <w:rsid w:val="00D43DF0"/>
    <w:rsid w:val="00EA0A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33D62C"/>
  <w15:docId w15:val="{397F1187-840F-404C-B72F-987EC79C0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es-ES_tradnl" w:eastAsia="es-EC"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2B2C57"/>
    <w:pPr>
      <w:keepNext/>
      <w:numPr>
        <w:numId w:val="1"/>
      </w:numPr>
      <w:autoSpaceDE w:val="0"/>
      <w:autoSpaceDN w:val="0"/>
      <w:spacing w:before="240" w:after="80"/>
      <w:jc w:val="center"/>
      <w:outlineLvl w:val="0"/>
    </w:pPr>
    <w:rPr>
      <w:rFonts w:ascii="Times New Roman" w:eastAsia="Times New Roman" w:hAnsi="Times New Roman" w:cs="Times New Roman"/>
      <w:smallCaps/>
      <w:kern w:val="28"/>
      <w:sz w:val="20"/>
      <w:szCs w:val="20"/>
      <w:lang w:val="en-US"/>
    </w:rPr>
  </w:style>
  <w:style w:type="paragraph" w:styleId="Ttulo2">
    <w:name w:val="heading 2"/>
    <w:basedOn w:val="Normal"/>
    <w:next w:val="Normal"/>
    <w:link w:val="Ttulo2Car"/>
    <w:uiPriority w:val="9"/>
    <w:unhideWhenUsed/>
    <w:qFormat/>
    <w:rsid w:val="002B2C57"/>
    <w:pPr>
      <w:keepNext/>
      <w:numPr>
        <w:ilvl w:val="1"/>
        <w:numId w:val="1"/>
      </w:numPr>
      <w:autoSpaceDE w:val="0"/>
      <w:autoSpaceDN w:val="0"/>
      <w:spacing w:before="120" w:after="60"/>
      <w:outlineLvl w:val="1"/>
    </w:pPr>
    <w:rPr>
      <w:rFonts w:ascii="Times New Roman" w:eastAsia="Times New Roman" w:hAnsi="Times New Roman" w:cs="Times New Roman"/>
      <w:i/>
      <w:iCs/>
      <w:sz w:val="20"/>
      <w:szCs w:val="20"/>
      <w:lang w:val="en-US"/>
    </w:rPr>
  </w:style>
  <w:style w:type="paragraph" w:styleId="Ttulo3">
    <w:name w:val="heading 3"/>
    <w:basedOn w:val="Normal"/>
    <w:next w:val="Normal"/>
    <w:link w:val="Ttulo3Car"/>
    <w:uiPriority w:val="9"/>
    <w:semiHidden/>
    <w:unhideWhenUsed/>
    <w:qFormat/>
    <w:rsid w:val="002B2C57"/>
    <w:pPr>
      <w:keepNext/>
      <w:numPr>
        <w:ilvl w:val="2"/>
        <w:numId w:val="1"/>
      </w:numPr>
      <w:autoSpaceDE w:val="0"/>
      <w:autoSpaceDN w:val="0"/>
      <w:ind w:left="288"/>
      <w:outlineLvl w:val="2"/>
    </w:pPr>
    <w:rPr>
      <w:rFonts w:ascii="Times New Roman" w:eastAsia="Times New Roman" w:hAnsi="Times New Roman" w:cs="Times New Roman"/>
      <w:i/>
      <w:iCs/>
      <w:sz w:val="20"/>
      <w:szCs w:val="20"/>
      <w:lang w:val="en-US"/>
    </w:rPr>
  </w:style>
  <w:style w:type="paragraph" w:styleId="Ttulo4">
    <w:name w:val="heading 4"/>
    <w:basedOn w:val="Normal"/>
    <w:next w:val="Normal"/>
    <w:link w:val="Ttulo4Car"/>
    <w:uiPriority w:val="9"/>
    <w:semiHidden/>
    <w:unhideWhenUsed/>
    <w:qFormat/>
    <w:rsid w:val="002B2C57"/>
    <w:pPr>
      <w:keepNext/>
      <w:numPr>
        <w:ilvl w:val="3"/>
        <w:numId w:val="1"/>
      </w:numPr>
      <w:autoSpaceDE w:val="0"/>
      <w:autoSpaceDN w:val="0"/>
      <w:spacing w:before="240" w:after="60"/>
      <w:outlineLvl w:val="3"/>
    </w:pPr>
    <w:rPr>
      <w:rFonts w:ascii="Times New Roman" w:eastAsia="Times New Roman" w:hAnsi="Times New Roman" w:cs="Times New Roman"/>
      <w:i/>
      <w:iCs/>
      <w:sz w:val="18"/>
      <w:szCs w:val="18"/>
      <w:lang w:val="en-US"/>
    </w:rPr>
  </w:style>
  <w:style w:type="paragraph" w:styleId="Ttulo5">
    <w:name w:val="heading 5"/>
    <w:basedOn w:val="Normal"/>
    <w:next w:val="Normal"/>
    <w:link w:val="Ttulo5Car"/>
    <w:uiPriority w:val="9"/>
    <w:semiHidden/>
    <w:unhideWhenUsed/>
    <w:qFormat/>
    <w:rsid w:val="002B2C57"/>
    <w:pPr>
      <w:numPr>
        <w:ilvl w:val="4"/>
        <w:numId w:val="1"/>
      </w:numPr>
      <w:autoSpaceDE w:val="0"/>
      <w:autoSpaceDN w:val="0"/>
      <w:spacing w:before="240" w:after="60"/>
      <w:outlineLvl w:val="4"/>
    </w:pPr>
    <w:rPr>
      <w:rFonts w:ascii="Times New Roman" w:eastAsia="Times New Roman" w:hAnsi="Times New Roman" w:cs="Times New Roman"/>
      <w:sz w:val="18"/>
      <w:szCs w:val="18"/>
      <w:lang w:val="en-US"/>
    </w:rPr>
  </w:style>
  <w:style w:type="paragraph" w:styleId="Ttulo6">
    <w:name w:val="heading 6"/>
    <w:basedOn w:val="Normal"/>
    <w:next w:val="Normal"/>
    <w:link w:val="Ttulo6Car"/>
    <w:uiPriority w:val="9"/>
    <w:semiHidden/>
    <w:unhideWhenUsed/>
    <w:qFormat/>
    <w:rsid w:val="002B2C57"/>
    <w:pPr>
      <w:numPr>
        <w:ilvl w:val="5"/>
        <w:numId w:val="1"/>
      </w:numPr>
      <w:autoSpaceDE w:val="0"/>
      <w:autoSpaceDN w:val="0"/>
      <w:spacing w:before="240" w:after="60"/>
      <w:outlineLvl w:val="5"/>
    </w:pPr>
    <w:rPr>
      <w:rFonts w:ascii="Times New Roman" w:eastAsia="Times New Roman" w:hAnsi="Times New Roman" w:cs="Times New Roman"/>
      <w:i/>
      <w:iCs/>
      <w:sz w:val="16"/>
      <w:szCs w:val="16"/>
      <w:lang w:val="en-US"/>
    </w:rPr>
  </w:style>
  <w:style w:type="paragraph" w:styleId="Ttulo7">
    <w:name w:val="heading 7"/>
    <w:basedOn w:val="Normal"/>
    <w:next w:val="Normal"/>
    <w:link w:val="Ttulo7Car"/>
    <w:qFormat/>
    <w:rsid w:val="002B2C57"/>
    <w:pPr>
      <w:numPr>
        <w:ilvl w:val="6"/>
        <w:numId w:val="1"/>
      </w:numPr>
      <w:autoSpaceDE w:val="0"/>
      <w:autoSpaceDN w:val="0"/>
      <w:spacing w:before="240" w:after="60"/>
      <w:outlineLvl w:val="6"/>
    </w:pPr>
    <w:rPr>
      <w:rFonts w:ascii="Times New Roman" w:eastAsia="Times New Roman" w:hAnsi="Times New Roman" w:cs="Times New Roman"/>
      <w:sz w:val="16"/>
      <w:szCs w:val="16"/>
      <w:lang w:val="en-US"/>
    </w:rPr>
  </w:style>
  <w:style w:type="paragraph" w:styleId="Ttulo8">
    <w:name w:val="heading 8"/>
    <w:basedOn w:val="Normal"/>
    <w:next w:val="Normal"/>
    <w:link w:val="Ttulo8Car"/>
    <w:qFormat/>
    <w:rsid w:val="002B2C57"/>
    <w:pPr>
      <w:numPr>
        <w:ilvl w:val="7"/>
        <w:numId w:val="1"/>
      </w:numPr>
      <w:autoSpaceDE w:val="0"/>
      <w:autoSpaceDN w:val="0"/>
      <w:spacing w:before="240" w:after="60"/>
      <w:outlineLvl w:val="7"/>
    </w:pPr>
    <w:rPr>
      <w:rFonts w:ascii="Times New Roman" w:eastAsia="Times New Roman" w:hAnsi="Times New Roman" w:cs="Times New Roman"/>
      <w:i/>
      <w:iCs/>
      <w:sz w:val="16"/>
      <w:szCs w:val="16"/>
      <w:lang w:val="en-US"/>
    </w:rPr>
  </w:style>
  <w:style w:type="paragraph" w:styleId="Ttulo9">
    <w:name w:val="heading 9"/>
    <w:basedOn w:val="Normal"/>
    <w:next w:val="Normal"/>
    <w:link w:val="Ttulo9Car"/>
    <w:qFormat/>
    <w:rsid w:val="002B2C57"/>
    <w:pPr>
      <w:numPr>
        <w:ilvl w:val="8"/>
        <w:numId w:val="1"/>
      </w:numPr>
      <w:autoSpaceDE w:val="0"/>
      <w:autoSpaceDN w:val="0"/>
      <w:spacing w:before="240" w:after="60"/>
      <w:outlineLvl w:val="8"/>
    </w:pPr>
    <w:rPr>
      <w:rFonts w:ascii="Times New Roman" w:eastAsia="Times New Roman" w:hAnsi="Times New Roman" w:cs="Times New Roman"/>
      <w:sz w:val="16"/>
      <w:szCs w:val="16"/>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character" w:customStyle="1" w:styleId="Ttulo1Car">
    <w:name w:val="Título 1 Car"/>
    <w:basedOn w:val="Fuentedeprrafopredeter"/>
    <w:link w:val="Ttulo1"/>
    <w:rsid w:val="002B2C57"/>
    <w:rPr>
      <w:rFonts w:ascii="Times New Roman" w:eastAsia="Times New Roman" w:hAnsi="Times New Roman" w:cs="Times New Roman"/>
      <w:smallCaps/>
      <w:kern w:val="28"/>
      <w:sz w:val="20"/>
      <w:szCs w:val="20"/>
      <w:lang w:val="en-US"/>
    </w:rPr>
  </w:style>
  <w:style w:type="character" w:customStyle="1" w:styleId="Ttulo2Car">
    <w:name w:val="Título 2 Car"/>
    <w:basedOn w:val="Fuentedeprrafopredeter"/>
    <w:link w:val="Ttulo2"/>
    <w:rsid w:val="002B2C57"/>
    <w:rPr>
      <w:rFonts w:ascii="Times New Roman" w:eastAsia="Times New Roman" w:hAnsi="Times New Roman" w:cs="Times New Roman"/>
      <w:i/>
      <w:iCs/>
      <w:sz w:val="20"/>
      <w:szCs w:val="20"/>
      <w:lang w:val="en-US"/>
    </w:rPr>
  </w:style>
  <w:style w:type="character" w:customStyle="1" w:styleId="Ttulo3Car">
    <w:name w:val="Título 3 Car"/>
    <w:basedOn w:val="Fuentedeprrafopredeter"/>
    <w:link w:val="Ttulo3"/>
    <w:rsid w:val="002B2C57"/>
    <w:rPr>
      <w:rFonts w:ascii="Times New Roman" w:eastAsia="Times New Roman" w:hAnsi="Times New Roman" w:cs="Times New Roman"/>
      <w:i/>
      <w:iCs/>
      <w:sz w:val="20"/>
      <w:szCs w:val="20"/>
      <w:lang w:val="en-US"/>
    </w:rPr>
  </w:style>
  <w:style w:type="character" w:customStyle="1" w:styleId="Ttulo4Car">
    <w:name w:val="Título 4 Car"/>
    <w:basedOn w:val="Fuentedeprrafopredeter"/>
    <w:link w:val="Ttulo4"/>
    <w:rsid w:val="002B2C57"/>
    <w:rPr>
      <w:rFonts w:ascii="Times New Roman" w:eastAsia="Times New Roman" w:hAnsi="Times New Roman" w:cs="Times New Roman"/>
      <w:i/>
      <w:iCs/>
      <w:sz w:val="18"/>
      <w:szCs w:val="18"/>
      <w:lang w:val="en-US"/>
    </w:rPr>
  </w:style>
  <w:style w:type="character" w:customStyle="1" w:styleId="Ttulo5Car">
    <w:name w:val="Título 5 Car"/>
    <w:basedOn w:val="Fuentedeprrafopredeter"/>
    <w:link w:val="Ttulo5"/>
    <w:rsid w:val="002B2C57"/>
    <w:rPr>
      <w:rFonts w:ascii="Times New Roman" w:eastAsia="Times New Roman" w:hAnsi="Times New Roman" w:cs="Times New Roman"/>
      <w:sz w:val="18"/>
      <w:szCs w:val="18"/>
      <w:lang w:val="en-US"/>
    </w:rPr>
  </w:style>
  <w:style w:type="character" w:customStyle="1" w:styleId="Ttulo6Car">
    <w:name w:val="Título 6 Car"/>
    <w:basedOn w:val="Fuentedeprrafopredeter"/>
    <w:link w:val="Ttulo6"/>
    <w:rsid w:val="002B2C57"/>
    <w:rPr>
      <w:rFonts w:ascii="Times New Roman" w:eastAsia="Times New Roman" w:hAnsi="Times New Roman" w:cs="Times New Roman"/>
      <w:i/>
      <w:iCs/>
      <w:sz w:val="16"/>
      <w:szCs w:val="16"/>
      <w:lang w:val="en-US"/>
    </w:rPr>
  </w:style>
  <w:style w:type="character" w:customStyle="1" w:styleId="Ttulo7Car">
    <w:name w:val="Título 7 Car"/>
    <w:basedOn w:val="Fuentedeprrafopredeter"/>
    <w:link w:val="Ttulo7"/>
    <w:rsid w:val="002B2C57"/>
    <w:rPr>
      <w:rFonts w:ascii="Times New Roman" w:eastAsia="Times New Roman" w:hAnsi="Times New Roman" w:cs="Times New Roman"/>
      <w:sz w:val="16"/>
      <w:szCs w:val="16"/>
      <w:lang w:val="en-US"/>
    </w:rPr>
  </w:style>
  <w:style w:type="character" w:customStyle="1" w:styleId="Ttulo8Car">
    <w:name w:val="Título 8 Car"/>
    <w:basedOn w:val="Fuentedeprrafopredeter"/>
    <w:link w:val="Ttulo8"/>
    <w:rsid w:val="002B2C57"/>
    <w:rPr>
      <w:rFonts w:ascii="Times New Roman" w:eastAsia="Times New Roman" w:hAnsi="Times New Roman" w:cs="Times New Roman"/>
      <w:i/>
      <w:iCs/>
      <w:sz w:val="16"/>
      <w:szCs w:val="16"/>
      <w:lang w:val="en-US"/>
    </w:rPr>
  </w:style>
  <w:style w:type="character" w:customStyle="1" w:styleId="Ttulo9Car">
    <w:name w:val="Título 9 Car"/>
    <w:basedOn w:val="Fuentedeprrafopredeter"/>
    <w:link w:val="Ttulo9"/>
    <w:rsid w:val="002B2C57"/>
    <w:rPr>
      <w:rFonts w:ascii="Times New Roman" w:eastAsia="Times New Roman" w:hAnsi="Times New Roman" w:cs="Times New Roman"/>
      <w:sz w:val="16"/>
      <w:szCs w:val="16"/>
      <w:lang w:val="en-US"/>
    </w:rPr>
  </w:style>
  <w:style w:type="paragraph" w:customStyle="1" w:styleId="Abstract">
    <w:name w:val="Abstract"/>
    <w:basedOn w:val="Normal"/>
    <w:next w:val="Normal"/>
    <w:rsid w:val="002B2C57"/>
    <w:pPr>
      <w:autoSpaceDE w:val="0"/>
      <w:autoSpaceDN w:val="0"/>
      <w:spacing w:before="20"/>
      <w:ind w:firstLine="202"/>
      <w:jc w:val="both"/>
    </w:pPr>
    <w:rPr>
      <w:rFonts w:ascii="Times New Roman" w:eastAsia="Times New Roman" w:hAnsi="Times New Roman" w:cs="Times New Roman"/>
      <w:b/>
      <w:bCs/>
      <w:sz w:val="18"/>
      <w:szCs w:val="18"/>
      <w:lang w:val="en-US"/>
    </w:rPr>
  </w:style>
  <w:style w:type="paragraph" w:styleId="Textonotapie">
    <w:name w:val="footnote text"/>
    <w:basedOn w:val="Normal"/>
    <w:link w:val="TextonotapieCar"/>
    <w:semiHidden/>
    <w:rsid w:val="002B2C57"/>
    <w:pPr>
      <w:autoSpaceDE w:val="0"/>
      <w:autoSpaceDN w:val="0"/>
      <w:ind w:firstLine="202"/>
      <w:jc w:val="both"/>
    </w:pPr>
    <w:rPr>
      <w:rFonts w:ascii="Times New Roman" w:eastAsia="Times New Roman" w:hAnsi="Times New Roman" w:cs="Times New Roman"/>
      <w:sz w:val="16"/>
      <w:szCs w:val="16"/>
      <w:lang w:val="en-US"/>
    </w:rPr>
  </w:style>
  <w:style w:type="character" w:customStyle="1" w:styleId="TextonotapieCar">
    <w:name w:val="Texto nota pie Car"/>
    <w:basedOn w:val="Fuentedeprrafopredeter"/>
    <w:link w:val="Textonotapie"/>
    <w:semiHidden/>
    <w:rsid w:val="002B2C57"/>
    <w:rPr>
      <w:rFonts w:ascii="Times New Roman" w:eastAsia="Times New Roman" w:hAnsi="Times New Roman" w:cs="Times New Roman"/>
      <w:sz w:val="16"/>
      <w:szCs w:val="16"/>
      <w:lang w:val="en-US"/>
    </w:rPr>
  </w:style>
  <w:style w:type="paragraph" w:customStyle="1" w:styleId="References">
    <w:name w:val="References"/>
    <w:basedOn w:val="Normal"/>
    <w:rsid w:val="002B2C57"/>
    <w:pPr>
      <w:numPr>
        <w:numId w:val="2"/>
      </w:numPr>
      <w:autoSpaceDE w:val="0"/>
      <w:autoSpaceDN w:val="0"/>
      <w:jc w:val="both"/>
    </w:pPr>
    <w:rPr>
      <w:rFonts w:ascii="Times New Roman" w:eastAsia="Times New Roman" w:hAnsi="Times New Roman" w:cs="Times New Roman"/>
      <w:sz w:val="16"/>
      <w:szCs w:val="16"/>
      <w:lang w:val="en-US"/>
    </w:rPr>
  </w:style>
  <w:style w:type="paragraph" w:customStyle="1" w:styleId="Text">
    <w:name w:val="Text"/>
    <w:basedOn w:val="Normal"/>
    <w:rsid w:val="002B2C57"/>
    <w:pPr>
      <w:widowControl w:val="0"/>
      <w:autoSpaceDE w:val="0"/>
      <w:autoSpaceDN w:val="0"/>
      <w:spacing w:line="252" w:lineRule="auto"/>
      <w:ind w:firstLine="202"/>
      <w:jc w:val="both"/>
    </w:pPr>
    <w:rPr>
      <w:rFonts w:ascii="Times New Roman" w:eastAsia="Times New Roman" w:hAnsi="Times New Roman" w:cs="Times New Roman"/>
      <w:sz w:val="20"/>
      <w:szCs w:val="20"/>
      <w:lang w:val="en-US"/>
    </w:rPr>
  </w:style>
  <w:style w:type="paragraph" w:customStyle="1" w:styleId="FigureCaption">
    <w:name w:val="Figure Caption"/>
    <w:basedOn w:val="Normal"/>
    <w:rsid w:val="002B2C57"/>
    <w:pPr>
      <w:autoSpaceDE w:val="0"/>
      <w:autoSpaceDN w:val="0"/>
      <w:jc w:val="both"/>
    </w:pPr>
    <w:rPr>
      <w:rFonts w:ascii="Times New Roman" w:eastAsia="Times New Roman" w:hAnsi="Times New Roman" w:cs="Times New Roman"/>
      <w:sz w:val="16"/>
      <w:szCs w:val="16"/>
      <w:lang w:val="en-US"/>
    </w:rPr>
  </w:style>
  <w:style w:type="paragraph" w:customStyle="1" w:styleId="TableTitle">
    <w:name w:val="Table Title"/>
    <w:basedOn w:val="Normal"/>
    <w:rsid w:val="002B2C57"/>
    <w:pPr>
      <w:autoSpaceDE w:val="0"/>
      <w:autoSpaceDN w:val="0"/>
      <w:jc w:val="center"/>
    </w:pPr>
    <w:rPr>
      <w:rFonts w:ascii="Times New Roman" w:eastAsia="Times New Roman" w:hAnsi="Times New Roman" w:cs="Times New Roman"/>
      <w:smallCaps/>
      <w:sz w:val="16"/>
      <w:szCs w:val="16"/>
      <w:lang w:val="en-US"/>
    </w:rPr>
  </w:style>
  <w:style w:type="paragraph" w:customStyle="1" w:styleId="ReferenceHead">
    <w:name w:val="Reference Head"/>
    <w:basedOn w:val="Ttulo1"/>
    <w:rsid w:val="002B2C57"/>
    <w:pPr>
      <w:numPr>
        <w:numId w:val="0"/>
      </w:numPr>
    </w:pPr>
  </w:style>
  <w:style w:type="character" w:styleId="Hipervnculo">
    <w:name w:val="Hyperlink"/>
    <w:rsid w:val="002B2C57"/>
    <w:rPr>
      <w:color w:val="0000FF"/>
      <w:u w:val="single"/>
    </w:rPr>
  </w:style>
  <w:style w:type="paragraph" w:styleId="Piedepgina">
    <w:name w:val="footer"/>
    <w:basedOn w:val="Normal"/>
    <w:link w:val="PiedepginaCar"/>
    <w:uiPriority w:val="99"/>
    <w:rsid w:val="002B2C57"/>
    <w:pPr>
      <w:tabs>
        <w:tab w:val="center" w:pos="4419"/>
        <w:tab w:val="right" w:pos="8838"/>
      </w:tabs>
      <w:autoSpaceDE w:val="0"/>
      <w:autoSpaceDN w:val="0"/>
    </w:pPr>
    <w:rPr>
      <w:rFonts w:ascii="Times New Roman" w:eastAsia="Times New Roman" w:hAnsi="Times New Roman" w:cs="Times New Roman"/>
      <w:sz w:val="20"/>
      <w:szCs w:val="20"/>
      <w:lang w:val="en-US"/>
    </w:rPr>
  </w:style>
  <w:style w:type="character" w:customStyle="1" w:styleId="PiedepginaCar">
    <w:name w:val="Pie de página Car"/>
    <w:basedOn w:val="Fuentedeprrafopredeter"/>
    <w:link w:val="Piedepgina"/>
    <w:uiPriority w:val="99"/>
    <w:rsid w:val="002B2C57"/>
    <w:rPr>
      <w:rFonts w:ascii="Times New Roman" w:eastAsia="Times New Roman" w:hAnsi="Times New Roman" w:cs="Times New Roman"/>
      <w:sz w:val="20"/>
      <w:szCs w:val="20"/>
      <w:lang w:val="en-US"/>
    </w:rPr>
  </w:style>
  <w:style w:type="character" w:customStyle="1" w:styleId="TEXTOART">
    <w:name w:val="_TEXTO_ART"/>
    <w:rsid w:val="002B2C57"/>
    <w:rPr>
      <w:rFonts w:ascii="Times New Roman" w:hAnsi="Times New Roman"/>
      <w:color w:val="auto"/>
      <w:sz w:val="20"/>
    </w:rPr>
  </w:style>
  <w:style w:type="paragraph" w:styleId="Textodeglobo">
    <w:name w:val="Balloon Text"/>
    <w:basedOn w:val="Normal"/>
    <w:link w:val="TextodegloboCar"/>
    <w:uiPriority w:val="99"/>
    <w:semiHidden/>
    <w:unhideWhenUsed/>
    <w:rsid w:val="009E22C8"/>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9E22C8"/>
    <w:rPr>
      <w:rFonts w:ascii="Lucida Grande" w:hAnsi="Lucida Grande" w:cs="Lucida Grande"/>
      <w:sz w:val="18"/>
      <w:szCs w:val="18"/>
    </w:rPr>
  </w:style>
  <w:style w:type="paragraph" w:styleId="Encabezado">
    <w:name w:val="header"/>
    <w:basedOn w:val="Normal"/>
    <w:link w:val="EncabezadoCar"/>
    <w:uiPriority w:val="99"/>
    <w:unhideWhenUsed/>
    <w:rsid w:val="00DB253D"/>
    <w:pPr>
      <w:tabs>
        <w:tab w:val="center" w:pos="4153"/>
        <w:tab w:val="right" w:pos="8306"/>
      </w:tabs>
    </w:pPr>
  </w:style>
  <w:style w:type="character" w:customStyle="1" w:styleId="EncabezadoCar">
    <w:name w:val="Encabezado Car"/>
    <w:basedOn w:val="Fuentedeprrafopredeter"/>
    <w:link w:val="Encabezado"/>
    <w:uiPriority w:val="99"/>
    <w:rsid w:val="00DB253D"/>
  </w:style>
  <w:style w:type="table" w:styleId="Tablaconcuadrcula">
    <w:name w:val="Table Grid"/>
    <w:basedOn w:val="Tablanormal"/>
    <w:uiPriority w:val="59"/>
    <w:rsid w:val="00DB25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907B45"/>
    <w:rPr>
      <w:color w:val="808080"/>
    </w:rPr>
  </w:style>
  <w:style w:type="character" w:customStyle="1" w:styleId="Estilo1">
    <w:name w:val="Estilo1"/>
    <w:basedOn w:val="Fuentedeprrafopredeter"/>
    <w:uiPriority w:val="1"/>
    <w:rsid w:val="00010D60"/>
    <w:rPr>
      <w:i/>
      <w:iCs w:val="0"/>
    </w:rPr>
  </w:style>
  <w:style w:type="paragraph" w:styleId="Textoindependiente2">
    <w:name w:val="Body Text 2"/>
    <w:basedOn w:val="Normal"/>
    <w:link w:val="Textoindependiente2Car"/>
    <w:rsid w:val="00DA3606"/>
    <w:pPr>
      <w:widowControl w:val="0"/>
      <w:suppressAutoHyphens/>
      <w:spacing w:after="120" w:line="1" w:lineRule="atLeast"/>
      <w:ind w:leftChars="-1" w:left="-1" w:hangingChars="1" w:hanging="1"/>
      <w:jc w:val="both"/>
      <w:textDirection w:val="btLr"/>
      <w:textAlignment w:val="top"/>
      <w:outlineLvl w:val="0"/>
    </w:pPr>
    <w:rPr>
      <w:rFonts w:ascii="Times New Roman" w:eastAsia="Times New Roman" w:hAnsi="Times New Roman" w:cs="Times New Roman"/>
      <w:position w:val="-1"/>
      <w:sz w:val="20"/>
      <w:szCs w:val="20"/>
      <w:lang w:val="es-ES"/>
    </w:rPr>
  </w:style>
  <w:style w:type="character" w:customStyle="1" w:styleId="Textoindependiente2Car">
    <w:name w:val="Texto independiente 2 Car"/>
    <w:basedOn w:val="Fuentedeprrafopredeter"/>
    <w:link w:val="Textoindependiente2"/>
    <w:rsid w:val="00DA3606"/>
    <w:rPr>
      <w:rFonts w:ascii="Times New Roman" w:eastAsia="Times New Roman" w:hAnsi="Times New Roman" w:cs="Times New Roman"/>
      <w:position w:val="-1"/>
      <w:sz w:val="20"/>
      <w:szCs w:val="20"/>
      <w:lang w:val="es-ES"/>
    </w:rPr>
  </w:style>
  <w:style w:type="character" w:styleId="Refdenotaalpie">
    <w:name w:val="footnote reference"/>
    <w:basedOn w:val="Fuentedeprrafopredeter"/>
    <w:uiPriority w:val="99"/>
    <w:semiHidden/>
    <w:unhideWhenUsed/>
    <w:rsid w:val="00CD3CBF"/>
    <w:rPr>
      <w:vertAlign w:val="superscript"/>
    </w:rPr>
  </w:style>
  <w:style w:type="character" w:styleId="Refdecomentario">
    <w:name w:val="annotation reference"/>
    <w:basedOn w:val="Fuentedeprrafopredeter"/>
    <w:uiPriority w:val="99"/>
    <w:semiHidden/>
    <w:unhideWhenUsed/>
    <w:rsid w:val="00F6735F"/>
    <w:rPr>
      <w:sz w:val="16"/>
      <w:szCs w:val="16"/>
    </w:rPr>
  </w:style>
  <w:style w:type="paragraph" w:styleId="Textocomentario">
    <w:name w:val="annotation text"/>
    <w:basedOn w:val="Normal"/>
    <w:link w:val="TextocomentarioCar"/>
    <w:uiPriority w:val="99"/>
    <w:semiHidden/>
    <w:unhideWhenUsed/>
    <w:rsid w:val="00F6735F"/>
    <w:rPr>
      <w:sz w:val="20"/>
      <w:szCs w:val="20"/>
    </w:rPr>
  </w:style>
  <w:style w:type="character" w:customStyle="1" w:styleId="TextocomentarioCar">
    <w:name w:val="Texto comentario Car"/>
    <w:basedOn w:val="Fuentedeprrafopredeter"/>
    <w:link w:val="Textocomentario"/>
    <w:uiPriority w:val="99"/>
    <w:semiHidden/>
    <w:rsid w:val="00F6735F"/>
    <w:rPr>
      <w:sz w:val="20"/>
      <w:szCs w:val="20"/>
    </w:rPr>
  </w:style>
  <w:style w:type="paragraph" w:styleId="Asuntodelcomentario">
    <w:name w:val="annotation subject"/>
    <w:basedOn w:val="Textocomentario"/>
    <w:next w:val="Textocomentario"/>
    <w:link w:val="AsuntodelcomentarioCar"/>
    <w:uiPriority w:val="99"/>
    <w:semiHidden/>
    <w:unhideWhenUsed/>
    <w:rsid w:val="00F6735F"/>
    <w:rPr>
      <w:b/>
      <w:bCs/>
    </w:rPr>
  </w:style>
  <w:style w:type="character" w:customStyle="1" w:styleId="AsuntodelcomentarioCar">
    <w:name w:val="Asunto del comentario Car"/>
    <w:basedOn w:val="TextocomentarioCar"/>
    <w:link w:val="Asuntodelcomentario"/>
    <w:uiPriority w:val="99"/>
    <w:semiHidden/>
    <w:rsid w:val="00F6735F"/>
    <w:rPr>
      <w:b/>
      <w:bCs/>
      <w:sz w:val="20"/>
      <w:szCs w:val="20"/>
    </w:rPr>
  </w:style>
  <w:style w:type="paragraph" w:styleId="Prrafodelista">
    <w:name w:val="List Paragraph"/>
    <w:basedOn w:val="Normal"/>
    <w:uiPriority w:val="34"/>
    <w:qFormat/>
    <w:rsid w:val="00F6735F"/>
    <w:pPr>
      <w:ind w:left="720"/>
      <w:contextualSpacing/>
    </w:p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0"/>
    <w:tblPr>
      <w:tblStyleRowBandSize w:val="1"/>
      <w:tblStyleColBandSize w:val="1"/>
      <w:tblCellMar>
        <w:left w:w="108" w:type="dxa"/>
        <w:right w:w="108" w:type="dxa"/>
      </w:tblCellMar>
    </w:tblPr>
  </w:style>
  <w:style w:type="table" w:customStyle="1" w:styleId="a0">
    <w:basedOn w:val="TableNormal0"/>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daysi.guallpa@instlrg.edu.ec" TargetMode="Externa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jhonathan.romero@instlrg.edu.ec"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nelson.chucaralao@instlrg.edu.ec" TargetMode="External"/><Relationship Id="rId5" Type="http://schemas.openxmlformats.org/officeDocument/2006/relationships/webSettings" Target="webSettings.xml"/><Relationship Id="rId15" Type="http://schemas.openxmlformats.org/officeDocument/2006/relationships/image" Target="media/image1.jpg"/><Relationship Id="rId10" Type="http://schemas.openxmlformats.org/officeDocument/2006/relationships/hyperlink" Target="mailto:bnelson.chucaralao@instlrg.edu.ec"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adaysi.guallpa@instlrg.edu.ec"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fIL7qT8DNo0PFZ2HoeYWgBTrXGw==">CgMxLjAyCGguZ2pkZ3hzOAByITF5Z1A1NWVIa2VHS2FxRy00dGJMLXRpYnpXTkVRUW8xcA==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8913</Characters>
  <Application>Microsoft Office Word</Application>
  <DocSecurity>0</DocSecurity>
  <Lines>74</Lines>
  <Paragraphs>21</Paragraphs>
  <ScaleCrop>false</ScaleCrop>
  <Company/>
  <LinksUpToDate>false</LinksUpToDate>
  <CharactersWithSpaces>10512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ESPE-TV Ginga</dc:creator>
  <cp:lastModifiedBy>clic</cp:lastModifiedBy>
  <cp:revision>2</cp:revision>
  <dcterms:created xsi:type="dcterms:W3CDTF">2024-11-26T15:15:00Z</dcterms:created>
  <dcterms:modified xsi:type="dcterms:W3CDTF">2024-11-26T15:15:00Z</dcterms:modified>
</cp:coreProperties>
</file>