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7A9C" w14:textId="77777777" w:rsidR="00562A5B" w:rsidRPr="00B16089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7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562A5B" w:rsidRPr="00B16089" w14:paraId="6AFD79CB" w14:textId="77777777" w:rsidTr="00590515">
        <w:trPr>
          <w:trHeight w:val="544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16129852" w:rsidR="00562A5B" w:rsidRPr="00B16089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PRÁCTICA </w:t>
            </w:r>
            <w:proofErr w:type="spellStart"/>
            <w:r w:rsidRPr="00B1608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</w:t>
            </w:r>
            <w:r w:rsidR="00590515" w:rsidRPr="00B1608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°</w:t>
            </w:r>
            <w:proofErr w:type="spellEnd"/>
            <w:r w:rsidRPr="00B1608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: </w:t>
            </w:r>
            <w:r w:rsidR="0070341C" w:rsidRPr="00B16089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PP-B-I-HE-104</w:t>
            </w:r>
            <w:r w:rsidR="00590515" w:rsidRPr="00B16089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_</w:t>
            </w:r>
            <w:r w:rsidRPr="00B16089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1</w:t>
            </w:r>
            <w:r w:rsidR="0070341C" w:rsidRPr="00B16089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562A5B" w:rsidRPr="00B16089" w14:paraId="6888F028" w14:textId="77777777" w:rsidTr="005B3BE9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Pr="00B16089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Pr="00B1608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Pr="00B16089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Pr="00B1608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Pr="00B16089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797EE2A7" w:rsidR="00562A5B" w:rsidRPr="00B1608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68720FB6" w14:textId="77777777" w:rsidR="00562A5B" w:rsidRPr="00B16089" w:rsidRDefault="00562A5B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899"/>
        <w:gridCol w:w="1827"/>
        <w:gridCol w:w="2980"/>
      </w:tblGrid>
      <w:tr w:rsidR="00562A5B" w:rsidRPr="00B16089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Pr="00B16089" w:rsidRDefault="00562A5B">
            <w:pP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</w:p>
        </w:tc>
      </w:tr>
      <w:tr w:rsidR="00562A5B" w:rsidRPr="00B16089" w14:paraId="450417E7" w14:textId="77777777" w:rsidTr="00B16089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Carrera:</w:t>
            </w:r>
          </w:p>
        </w:tc>
        <w:tc>
          <w:tcPr>
            <w:tcW w:w="3340" w:type="dxa"/>
            <w:gridSpan w:val="3"/>
            <w:tcBorders>
              <w:right w:val="single" w:sz="4" w:space="0" w:color="000000"/>
            </w:tcBorders>
          </w:tcPr>
          <w:p w14:paraId="73C0AF49" w14:textId="29A02916" w:rsidR="00562A5B" w:rsidRPr="00B16089" w:rsidRDefault="0070341C">
            <w:pPr>
              <w:tabs>
                <w:tab w:val="left" w:pos="1091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Producción Pecuaria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1AEDBB53" w:rsidR="00562A5B" w:rsidRPr="00B16089" w:rsidRDefault="0070341C">
            <w:pPr>
              <w:tabs>
                <w:tab w:val="left" w:pos="1091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IIPA-2023</w:t>
            </w:r>
          </w:p>
        </w:tc>
      </w:tr>
      <w:tr w:rsidR="00562A5B" w:rsidRPr="00B16089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59C7F434" w:rsidR="00562A5B" w:rsidRPr="00B16089" w:rsidRDefault="0070341C">
            <w:pPr>
              <w:tabs>
                <w:tab w:val="left" w:pos="141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Histología y Embriología</w:t>
            </w:r>
          </w:p>
        </w:tc>
      </w:tr>
      <w:tr w:rsidR="00562A5B" w:rsidRPr="00B16089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666C1433" w:rsidR="00562A5B" w:rsidRPr="00B16089" w:rsidRDefault="0070341C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 xml:space="preserve">Dra. Sandra Bravo M. </w:t>
            </w:r>
            <w:proofErr w:type="spellStart"/>
            <w:r w:rsidRPr="00B16089">
              <w:rPr>
                <w:rFonts w:ascii="Cambria" w:eastAsia="Cambria" w:hAnsi="Cambria" w:cs="Cambria"/>
                <w:sz w:val="24"/>
                <w:szCs w:val="24"/>
              </w:rPr>
              <w:t>Mgs</w:t>
            </w:r>
            <w:proofErr w:type="spellEnd"/>
            <w:r w:rsidRPr="00B16089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562A5B" w:rsidRPr="00B16089" w14:paraId="4540029A" w14:textId="77777777" w:rsidTr="00B16089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Curso/Ciclo:</w:t>
            </w:r>
          </w:p>
        </w:tc>
        <w:tc>
          <w:tcPr>
            <w:tcW w:w="3340" w:type="dxa"/>
            <w:gridSpan w:val="3"/>
            <w:tcBorders>
              <w:right w:val="single" w:sz="4" w:space="0" w:color="000000"/>
            </w:tcBorders>
          </w:tcPr>
          <w:p w14:paraId="69B9F2DB" w14:textId="6E36B78F" w:rsidR="00562A5B" w:rsidRPr="00B16089" w:rsidRDefault="0070341C">
            <w:pPr>
              <w:tabs>
                <w:tab w:val="left" w:pos="1091"/>
              </w:tabs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Primero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Pr="00B16089" w:rsidRDefault="007B5081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442CD4D9" w:rsidR="00562A5B" w:rsidRPr="00B16089" w:rsidRDefault="0070341C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</w:tc>
      </w:tr>
      <w:tr w:rsidR="00562A5B" w:rsidRPr="00B16089" w14:paraId="4F9C4AFD" w14:textId="77777777" w:rsidTr="00B16089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Ubicación de la práctica:</w:t>
            </w:r>
          </w:p>
        </w:tc>
        <w:tc>
          <w:tcPr>
            <w:tcW w:w="3340" w:type="dxa"/>
            <w:gridSpan w:val="3"/>
            <w:tcBorders>
              <w:right w:val="single" w:sz="4" w:space="0" w:color="000000"/>
            </w:tcBorders>
          </w:tcPr>
          <w:p w14:paraId="6DCADD0A" w14:textId="5C912A06" w:rsidR="00562A5B" w:rsidRPr="00B16089" w:rsidRDefault="0070341C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Laboratorio clínico</w:t>
            </w:r>
          </w:p>
        </w:tc>
        <w:tc>
          <w:tcPr>
            <w:tcW w:w="1827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Pr="00B16089" w:rsidRDefault="007B5081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7006CABB" w14:textId="24281B7A" w:rsidR="00562A5B" w:rsidRPr="00B16089" w:rsidRDefault="00562A5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B3D9B" w:rsidRPr="00B16089" w14:paraId="51863D2E" w14:textId="77777777" w:rsidTr="008F67B4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3BB077E0" w14:textId="5663A9D0" w:rsidR="003B3D9B" w:rsidRPr="00B16089" w:rsidRDefault="003B3D9B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Estudiante</w:t>
            </w:r>
          </w:p>
        </w:tc>
        <w:tc>
          <w:tcPr>
            <w:tcW w:w="8147" w:type="dxa"/>
            <w:gridSpan w:val="5"/>
          </w:tcPr>
          <w:p w14:paraId="76B9D0A5" w14:textId="77777777" w:rsidR="003B3D9B" w:rsidRPr="00B16089" w:rsidRDefault="003B3D9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A5B" w:rsidRPr="00B16089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73E4FD6C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Bloque Temático </w:t>
            </w:r>
            <w:r w:rsidR="003B3D9B"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N.º</w:t>
            </w: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046F057A" w:rsidR="00562A5B" w:rsidRPr="00B16089" w:rsidRDefault="0070341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U1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Pr="00B16089" w:rsidRDefault="007B5081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2520F61A" w:rsidR="00562A5B" w:rsidRPr="00B16089" w:rsidRDefault="0070341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La Célula</w:t>
            </w:r>
          </w:p>
        </w:tc>
      </w:tr>
      <w:tr w:rsidR="00562A5B" w:rsidRPr="00B16089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7966F4EC" w14:textId="31504515" w:rsidR="00562A5B" w:rsidRPr="00B16089" w:rsidRDefault="0070341C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sz w:val="24"/>
                <w:szCs w:val="24"/>
              </w:rPr>
              <w:t>Práctica 1. Identificación de las partes y manejo de un microscopio</w:t>
            </w:r>
          </w:p>
        </w:tc>
      </w:tr>
      <w:tr w:rsidR="00562A5B" w:rsidRPr="00B16089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596FC030" w:rsidR="00562A5B" w:rsidRPr="00B16089" w:rsidRDefault="007B508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16089">
              <w:rPr>
                <w:rFonts w:ascii="Cambria" w:eastAsia="Cambria" w:hAnsi="Cambria" w:cs="Cambria"/>
                <w:b/>
                <w:sz w:val="24"/>
                <w:szCs w:val="24"/>
              </w:rPr>
              <w:t>Fecha de entrega</w:t>
            </w:r>
            <w:r w:rsidR="00B16089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8147" w:type="dxa"/>
            <w:gridSpan w:val="5"/>
          </w:tcPr>
          <w:p w14:paraId="62600AF3" w14:textId="77777777" w:rsidR="00562A5B" w:rsidRPr="00B16089" w:rsidRDefault="00562A5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7A4F563" w14:textId="77777777" w:rsidR="00562A5B" w:rsidRPr="00B16089" w:rsidRDefault="00562A5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562A5B" w:rsidRPr="00B16089" w14:paraId="06AD689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1.INT</w:t>
            </w:r>
            <w:commentRangeStart w:id="0"/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RODUCCIÓN</w:t>
            </w:r>
            <w:commentRangeEnd w:id="0"/>
            <w:r w:rsidR="00B16089">
              <w:rPr>
                <w:rStyle w:val="Refdecomentario"/>
              </w:rPr>
              <w:commentReference w:id="0"/>
            </w:r>
          </w:p>
        </w:tc>
      </w:tr>
      <w:tr w:rsidR="00562A5B" w:rsidRPr="00B16089" w14:paraId="1DBA0D6B" w14:textId="77777777">
        <w:trPr>
          <w:jc w:val="center"/>
        </w:trPr>
        <w:tc>
          <w:tcPr>
            <w:tcW w:w="9899" w:type="dxa"/>
          </w:tcPr>
          <w:p w14:paraId="4591FA64" w14:textId="77777777" w:rsidR="00562A5B" w:rsidRPr="00B16089" w:rsidRDefault="00562A5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8868904" w14:textId="77777777" w:rsidR="00562A5B" w:rsidRPr="00B16089" w:rsidRDefault="00562A5B">
            <w:pPr>
              <w:spacing w:line="276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4C4316F3" w14:textId="77777777" w:rsidR="00562A5B" w:rsidRPr="00B16089" w:rsidRDefault="00562A5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44D44078" w14:textId="77777777" w:rsidR="00562A5B" w:rsidRPr="00B16089" w:rsidRDefault="00562A5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562A5B" w:rsidRPr="00B16089" w14:paraId="202511B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2. OBJETIVO</w:t>
            </w:r>
          </w:p>
        </w:tc>
      </w:tr>
      <w:tr w:rsidR="005B3BE9" w:rsidRPr="00B16089" w14:paraId="79FEDF4C" w14:textId="77777777" w:rsidTr="005B3BE9">
        <w:trPr>
          <w:jc w:val="center"/>
        </w:trPr>
        <w:tc>
          <w:tcPr>
            <w:tcW w:w="9899" w:type="dxa"/>
            <w:shd w:val="clear" w:color="auto" w:fill="auto"/>
          </w:tcPr>
          <w:p w14:paraId="7410D837" w14:textId="5F261B88" w:rsidR="005B3BE9" w:rsidRPr="00B16089" w:rsidRDefault="0070341C" w:rsidP="0070341C">
            <w:pPr>
              <w:pStyle w:val="Prrafodelista"/>
              <w:numPr>
                <w:ilvl w:val="0"/>
                <w:numId w:val="4"/>
              </w:numPr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Conocer las partes del microscopio</w:t>
            </w: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.</w:t>
            </w:r>
          </w:p>
          <w:p w14:paraId="53FB0F7D" w14:textId="7BFB5503" w:rsidR="0070341C" w:rsidRPr="00B16089" w:rsidRDefault="0070341C" w:rsidP="0070341C">
            <w:pPr>
              <w:pStyle w:val="Prrafodelista"/>
              <w:numPr>
                <w:ilvl w:val="0"/>
                <w:numId w:val="4"/>
              </w:numPr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Comprender la función de las partes del microscopio</w:t>
            </w: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.</w:t>
            </w:r>
          </w:p>
          <w:p w14:paraId="32FD314F" w14:textId="77777777" w:rsidR="005B3BE9" w:rsidRDefault="0070341C" w:rsidP="0070341C">
            <w:pPr>
              <w:pStyle w:val="Prrafodelista"/>
              <w:numPr>
                <w:ilvl w:val="0"/>
                <w:numId w:val="4"/>
              </w:numPr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Utilizar el microscopio de manera segura y eficiente</w:t>
            </w: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.</w:t>
            </w:r>
          </w:p>
          <w:p w14:paraId="245AFAF1" w14:textId="77777777" w:rsidR="00B16089" w:rsidRDefault="00B16089" w:rsidP="0070341C">
            <w:pPr>
              <w:pStyle w:val="Prrafodelista"/>
              <w:numPr>
                <w:ilvl w:val="0"/>
                <w:numId w:val="4"/>
              </w:numPr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Cs/>
                <w:sz w:val="24"/>
                <w:szCs w:val="24"/>
              </w:rPr>
              <w:t>Identificar en el microscopio células vegetales y su estructura.</w:t>
            </w:r>
          </w:p>
          <w:p w14:paraId="6BDC358A" w14:textId="43BBD039" w:rsidR="00B16089" w:rsidRPr="00B16089" w:rsidRDefault="00B16089" w:rsidP="0070341C">
            <w:pPr>
              <w:pStyle w:val="Prrafodelista"/>
              <w:numPr>
                <w:ilvl w:val="0"/>
                <w:numId w:val="4"/>
              </w:numPr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Cs/>
                <w:sz w:val="24"/>
                <w:szCs w:val="24"/>
              </w:rPr>
              <w:t xml:space="preserve">Reconocer en el microscopio células animales y su estructura. </w:t>
            </w:r>
          </w:p>
        </w:tc>
      </w:tr>
      <w:tr w:rsidR="005B3BE9" w:rsidRPr="00B16089" w14:paraId="2A62780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B16089" w:rsidRDefault="005B3BE9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3. RESULTADOS DE APRENDIZAJE</w:t>
            </w:r>
          </w:p>
        </w:tc>
      </w:tr>
      <w:tr w:rsidR="00562A5B" w:rsidRPr="00B16089" w14:paraId="145E7A79" w14:textId="77777777">
        <w:trPr>
          <w:jc w:val="center"/>
        </w:trPr>
        <w:tc>
          <w:tcPr>
            <w:tcW w:w="9899" w:type="dxa"/>
          </w:tcPr>
          <w:p w14:paraId="7EEBDA69" w14:textId="77777777" w:rsidR="0070341C" w:rsidRPr="00B16089" w:rsidRDefault="007B5081">
            <w:pPr>
              <w:widowControl w:val="0"/>
              <w:ind w:right="335"/>
              <w:jc w:val="both"/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 </w:t>
            </w:r>
            <w:r w:rsidR="0070341C"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En esta práctica, los estudiantes deben ser capaces de</w:t>
            </w:r>
            <w:r w:rsidR="0070341C"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:</w:t>
            </w:r>
          </w:p>
          <w:p w14:paraId="4925D912" w14:textId="4D011C00" w:rsidR="00562A5B" w:rsidRPr="00B16089" w:rsidRDefault="0070341C" w:rsidP="0070341C">
            <w:pPr>
              <w:pStyle w:val="Prrafodelista"/>
              <w:widowControl w:val="0"/>
              <w:numPr>
                <w:ilvl w:val="0"/>
                <w:numId w:val="4"/>
              </w:numPr>
              <w:ind w:right="335"/>
              <w:jc w:val="both"/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I</w:t>
            </w: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dentificar y nombrar las principales partes del microscopio. Esto incluye el tubo, los oculares, los objetivos, el revólver, la platina, las pinzas, el condensador, el diafragma, el espejo o la fuente de luz y la base.</w:t>
            </w:r>
          </w:p>
          <w:p w14:paraId="2877517F" w14:textId="77777777" w:rsidR="00562A5B" w:rsidRDefault="00B16089" w:rsidP="0070341C">
            <w:pPr>
              <w:pStyle w:val="Prrafodelista"/>
              <w:widowControl w:val="0"/>
              <w:numPr>
                <w:ilvl w:val="0"/>
                <w:numId w:val="4"/>
              </w:numPr>
              <w:ind w:right="335"/>
              <w:jc w:val="both"/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U</w:t>
            </w:r>
            <w:r w:rsidR="0070341C" w:rsidRPr="00B16089">
              <w:rPr>
                <w:rFonts w:asciiTheme="minorHAnsi" w:eastAsia="Cambria" w:hAnsiTheme="minorHAnsi" w:cs="Cambria"/>
                <w:bCs/>
                <w:sz w:val="24"/>
                <w:szCs w:val="24"/>
              </w:rPr>
              <w:t>tilizar el microscopio de manera segura y eficiente. Esto incluye saber cómo encenderlo y apagarlo, cómo enfocar la imagen y cómo cambiar los objetivos.</w:t>
            </w:r>
          </w:p>
          <w:p w14:paraId="2E3CD4AA" w14:textId="77777777" w:rsidR="00B16089" w:rsidRDefault="00B16089" w:rsidP="0070341C">
            <w:pPr>
              <w:pStyle w:val="Prrafodelista"/>
              <w:widowControl w:val="0"/>
              <w:numPr>
                <w:ilvl w:val="0"/>
                <w:numId w:val="4"/>
              </w:numPr>
              <w:ind w:right="335"/>
              <w:jc w:val="both"/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Cs/>
                <w:sz w:val="24"/>
                <w:szCs w:val="24"/>
              </w:rPr>
              <w:t xml:space="preserve">Reconocer a la observación en el microscopio células vegetales y animales e </w:t>
            </w:r>
            <w:r>
              <w:rPr>
                <w:rFonts w:asciiTheme="minorHAnsi" w:eastAsia="Cambria" w:hAnsiTheme="minorHAnsi" w:cs="Cambria"/>
                <w:bCs/>
                <w:sz w:val="24"/>
                <w:szCs w:val="24"/>
              </w:rPr>
              <w:lastRenderedPageBreak/>
              <w:t>identificar su estructura.</w:t>
            </w:r>
          </w:p>
          <w:p w14:paraId="6D814C71" w14:textId="6CFF524A" w:rsidR="00B16089" w:rsidRPr="00B16089" w:rsidRDefault="00B16089" w:rsidP="0070341C">
            <w:pPr>
              <w:pStyle w:val="Prrafodelista"/>
              <w:widowControl w:val="0"/>
              <w:numPr>
                <w:ilvl w:val="0"/>
                <w:numId w:val="4"/>
              </w:numPr>
              <w:ind w:right="335"/>
              <w:jc w:val="both"/>
              <w:rPr>
                <w:rFonts w:asciiTheme="minorHAnsi" w:eastAsia="Cambria" w:hAnsiTheme="minorHAnsi" w:cs="Cambria"/>
                <w:bCs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Cs/>
                <w:sz w:val="24"/>
                <w:szCs w:val="24"/>
              </w:rPr>
              <w:t xml:space="preserve">Aprender métodos de aislamiento y tinción de células vegetales y animales. </w:t>
            </w:r>
          </w:p>
        </w:tc>
      </w:tr>
      <w:tr w:rsidR="00562A5B" w:rsidRPr="00B16089" w14:paraId="4DC41845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B16089" w:rsidRDefault="005B3BE9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lastRenderedPageBreak/>
              <w:t xml:space="preserve">4. EQUIPOS Y MATERIALES </w:t>
            </w:r>
          </w:p>
        </w:tc>
      </w:tr>
      <w:tr w:rsidR="005B3BE9" w:rsidRPr="00B16089" w14:paraId="217B7AE8" w14:textId="77777777" w:rsidTr="005B3BE9">
        <w:trPr>
          <w:jc w:val="center"/>
        </w:trPr>
        <w:tc>
          <w:tcPr>
            <w:tcW w:w="9899" w:type="dxa"/>
            <w:shd w:val="clear" w:color="auto" w:fill="auto"/>
          </w:tcPr>
          <w:p w14:paraId="25B81146" w14:textId="77777777" w:rsidR="005B3BE9" w:rsidRPr="00B16089" w:rsidRDefault="005B3BE9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</w:p>
        </w:tc>
      </w:tr>
      <w:tr w:rsidR="005B3BE9" w:rsidRPr="00B16089" w14:paraId="21888F9B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Pr="00B16089" w:rsidRDefault="005B3BE9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5. PROCEDIMIENTO </w:t>
            </w:r>
          </w:p>
        </w:tc>
      </w:tr>
      <w:tr w:rsidR="00562A5B" w:rsidRPr="00B16089" w14:paraId="1CF6E65E" w14:textId="77777777" w:rsidTr="005B3BE9">
        <w:trPr>
          <w:trHeight w:val="77"/>
          <w:jc w:val="center"/>
        </w:trPr>
        <w:tc>
          <w:tcPr>
            <w:tcW w:w="9899" w:type="dxa"/>
          </w:tcPr>
          <w:p w14:paraId="76E3F856" w14:textId="77777777" w:rsidR="00562A5B" w:rsidRPr="00B16089" w:rsidRDefault="00562A5B">
            <w:pPr>
              <w:jc w:val="both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  <w:p w14:paraId="3099F273" w14:textId="77777777" w:rsidR="00562A5B" w:rsidRPr="00B16089" w:rsidRDefault="00562A5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562A5B" w:rsidRPr="00B16089" w14:paraId="4B6CCF17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commentRangeStart w:id="1"/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6.RESULTADOS OBTENIDOS</w:t>
            </w:r>
            <w:commentRangeEnd w:id="1"/>
            <w:r w:rsidR="005B3BE9" w:rsidRPr="00B16089">
              <w:rPr>
                <w:rStyle w:val="Refdecomentario"/>
                <w:rFonts w:asciiTheme="minorHAnsi" w:hAnsiTheme="minorHAnsi"/>
                <w:sz w:val="24"/>
                <w:szCs w:val="24"/>
              </w:rPr>
              <w:commentReference w:id="1"/>
            </w:r>
          </w:p>
        </w:tc>
      </w:tr>
      <w:tr w:rsidR="00562A5B" w:rsidRPr="00B16089" w14:paraId="5F76D318" w14:textId="77777777">
        <w:trPr>
          <w:jc w:val="center"/>
        </w:trPr>
        <w:tc>
          <w:tcPr>
            <w:tcW w:w="9899" w:type="dxa"/>
          </w:tcPr>
          <w:p w14:paraId="28518604" w14:textId="77777777" w:rsidR="00562A5B" w:rsidRPr="00B16089" w:rsidRDefault="00562A5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3C0EF92F" w14:textId="77777777" w:rsidR="00562A5B" w:rsidRPr="00B1608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257A4A08" w14:textId="77777777" w:rsidR="00562A5B" w:rsidRPr="00B1608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</w:tr>
      <w:tr w:rsidR="00562A5B" w:rsidRPr="00B16089" w14:paraId="007B6230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commentRangeStart w:id="2"/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7.CONCLUSIONES</w:t>
            </w:r>
            <w:commentRangeEnd w:id="2"/>
            <w:r w:rsidR="003B3D9B" w:rsidRPr="00B16089">
              <w:rPr>
                <w:rStyle w:val="Refdecomentario"/>
                <w:rFonts w:asciiTheme="minorHAnsi" w:hAnsiTheme="minorHAnsi"/>
                <w:sz w:val="24"/>
                <w:szCs w:val="24"/>
              </w:rPr>
              <w:commentReference w:id="2"/>
            </w:r>
          </w:p>
        </w:tc>
      </w:tr>
      <w:tr w:rsidR="00562A5B" w:rsidRPr="00B16089" w14:paraId="4683418C" w14:textId="77777777">
        <w:trPr>
          <w:jc w:val="center"/>
        </w:trPr>
        <w:tc>
          <w:tcPr>
            <w:tcW w:w="9899" w:type="dxa"/>
          </w:tcPr>
          <w:p w14:paraId="18728283" w14:textId="77777777" w:rsidR="00562A5B" w:rsidRPr="00B16089" w:rsidRDefault="00562A5B">
            <w:pPr>
              <w:spacing w:line="276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7C05A278" w14:textId="77777777" w:rsidR="00562A5B" w:rsidRPr="00B16089" w:rsidRDefault="00562A5B">
            <w:pPr>
              <w:spacing w:line="276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7676CC29" w14:textId="77777777" w:rsidR="00562A5B" w:rsidRPr="00B16089" w:rsidRDefault="00562A5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562A5B" w:rsidRPr="00B16089" w14:paraId="3E4279B8" w14:textId="77777777">
        <w:trPr>
          <w:jc w:val="center"/>
        </w:trPr>
        <w:tc>
          <w:tcPr>
            <w:tcW w:w="9899" w:type="dxa"/>
          </w:tcPr>
          <w:p w14:paraId="34766D0E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commentRangeStart w:id="3"/>
            <w:r w:rsidRPr="00B16089">
              <w:rPr>
                <w:rFonts w:asciiTheme="minorHAnsi" w:eastAsia="Cambria" w:hAnsiTheme="minorHAnsi" w:cs="Cambria"/>
                <w:b/>
                <w:sz w:val="24"/>
                <w:szCs w:val="24"/>
              </w:rPr>
              <w:t>8.RECOMENDACIONES</w:t>
            </w:r>
            <w:commentRangeEnd w:id="3"/>
            <w:r w:rsidR="003B3D9B" w:rsidRPr="00B16089">
              <w:rPr>
                <w:rStyle w:val="Refdecomentario"/>
                <w:rFonts w:asciiTheme="minorHAnsi" w:hAnsiTheme="minorHAnsi"/>
                <w:sz w:val="24"/>
                <w:szCs w:val="24"/>
              </w:rPr>
              <w:commentReference w:id="3"/>
            </w:r>
          </w:p>
        </w:tc>
      </w:tr>
      <w:tr w:rsidR="00562A5B" w:rsidRPr="00B16089" w14:paraId="59B1FDF5" w14:textId="77777777">
        <w:trPr>
          <w:jc w:val="center"/>
        </w:trPr>
        <w:tc>
          <w:tcPr>
            <w:tcW w:w="9899" w:type="dxa"/>
          </w:tcPr>
          <w:p w14:paraId="17445433" w14:textId="77777777" w:rsidR="00562A5B" w:rsidRPr="00B16089" w:rsidRDefault="00562A5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335EDF87" w14:textId="77777777" w:rsidR="00562A5B" w:rsidRPr="00B16089" w:rsidRDefault="00562A5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562A5B" w:rsidRPr="00B16089" w14:paraId="6EBE092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B16089" w:rsidRDefault="007B5081">
            <w:pPr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</w:pPr>
            <w:r w:rsidRPr="00B16089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9.BIBLIO</w:t>
            </w:r>
            <w:commentRangeStart w:id="4"/>
            <w:r w:rsidRPr="00B16089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GRAFÍA</w:t>
            </w:r>
            <w:commentRangeEnd w:id="4"/>
            <w:r w:rsidR="00B16089">
              <w:rPr>
                <w:rStyle w:val="Refdecomentario"/>
              </w:rPr>
              <w:commentReference w:id="4"/>
            </w:r>
          </w:p>
        </w:tc>
      </w:tr>
      <w:tr w:rsidR="00562A5B" w:rsidRPr="00B16089" w14:paraId="6D9A20EB" w14:textId="77777777">
        <w:trPr>
          <w:jc w:val="center"/>
        </w:trPr>
        <w:tc>
          <w:tcPr>
            <w:tcW w:w="9899" w:type="dxa"/>
          </w:tcPr>
          <w:p w14:paraId="0B71DCDC" w14:textId="77777777" w:rsidR="00562A5B" w:rsidRPr="00B16089" w:rsidRDefault="00562A5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6153CA08" w14:textId="77777777" w:rsidR="00562A5B" w:rsidRPr="00B16089" w:rsidRDefault="00562A5B">
            <w:pPr>
              <w:rPr>
                <w:rFonts w:asciiTheme="minorHAnsi" w:eastAsia="Cambria" w:hAnsiTheme="minorHAnsi" w:cs="Cambria"/>
                <w:i/>
                <w:sz w:val="24"/>
                <w:szCs w:val="24"/>
              </w:rPr>
            </w:pPr>
          </w:p>
          <w:p w14:paraId="667A721D" w14:textId="77777777" w:rsidR="00562A5B" w:rsidRPr="00B16089" w:rsidRDefault="00562A5B">
            <w:pPr>
              <w:rPr>
                <w:rFonts w:asciiTheme="minorHAnsi" w:eastAsia="Cambria" w:hAnsiTheme="minorHAnsi" w:cs="Cambria"/>
                <w:i/>
                <w:sz w:val="24"/>
                <w:szCs w:val="24"/>
              </w:rPr>
            </w:pPr>
          </w:p>
          <w:p w14:paraId="0278C13E" w14:textId="77777777" w:rsidR="00562A5B" w:rsidRPr="00B16089" w:rsidRDefault="00562A5B">
            <w:pPr>
              <w:rPr>
                <w:rFonts w:asciiTheme="minorHAnsi" w:eastAsia="Cambria" w:hAnsiTheme="minorHAnsi" w:cs="Cambria"/>
                <w:i/>
                <w:sz w:val="24"/>
                <w:szCs w:val="24"/>
              </w:rPr>
            </w:pPr>
          </w:p>
        </w:tc>
      </w:tr>
      <w:tr w:rsidR="003B3D9B" w:rsidRPr="00B16089" w14:paraId="2846FAEB" w14:textId="77777777" w:rsidTr="008F67B4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187EFC72" w:rsidR="003B3D9B" w:rsidRPr="00B16089" w:rsidRDefault="003B3D9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commentRangeStart w:id="5"/>
            <w:r w:rsidRPr="00B16089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 xml:space="preserve">10. ANEXOS </w:t>
            </w:r>
            <w:commentRangeEnd w:id="5"/>
            <w:r w:rsidRPr="00B16089">
              <w:rPr>
                <w:rStyle w:val="Refdecomentario"/>
                <w:rFonts w:asciiTheme="minorHAnsi" w:hAnsiTheme="minorHAnsi"/>
                <w:b/>
                <w:bCs/>
                <w:sz w:val="24"/>
                <w:szCs w:val="24"/>
              </w:rPr>
              <w:commentReference w:id="5"/>
            </w:r>
          </w:p>
        </w:tc>
      </w:tr>
      <w:tr w:rsidR="003B3D9B" w:rsidRPr="00B16089" w14:paraId="7BB61553" w14:textId="77777777" w:rsidTr="008F67B4">
        <w:trPr>
          <w:trHeight w:val="479"/>
          <w:jc w:val="center"/>
        </w:trPr>
        <w:tc>
          <w:tcPr>
            <w:tcW w:w="9899" w:type="dxa"/>
            <w:vAlign w:val="center"/>
          </w:tcPr>
          <w:p w14:paraId="488D9C68" w14:textId="77777777" w:rsidR="003B3D9B" w:rsidRPr="00B16089" w:rsidRDefault="003B3D9B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43171373" w14:textId="77777777" w:rsidR="00562A5B" w:rsidRPr="00B16089" w:rsidRDefault="00562A5B">
      <w:pPr>
        <w:rPr>
          <w:rFonts w:ascii="Cambria" w:eastAsia="Cambria" w:hAnsi="Cambria" w:cs="Cambria"/>
          <w:sz w:val="24"/>
          <w:szCs w:val="24"/>
        </w:rPr>
      </w:pPr>
    </w:p>
    <w:p w14:paraId="6752011C" w14:textId="77777777" w:rsidR="00562A5B" w:rsidRPr="00B16089" w:rsidRDefault="007B5081">
      <w:pPr>
        <w:rPr>
          <w:rFonts w:ascii="Cambria" w:eastAsia="Cambria" w:hAnsi="Cambria" w:cs="Cambria"/>
          <w:sz w:val="24"/>
          <w:szCs w:val="24"/>
        </w:rPr>
      </w:pPr>
      <w:r w:rsidRPr="00B16089">
        <w:rPr>
          <w:rFonts w:ascii="Cambria" w:eastAsia="Cambria" w:hAnsi="Cambria" w:cs="Cambria"/>
          <w:sz w:val="24"/>
          <w:szCs w:val="24"/>
        </w:rPr>
        <w:t xml:space="preserve">  </w:t>
      </w:r>
    </w:p>
    <w:p w14:paraId="1FD13240" w14:textId="561CC548" w:rsidR="00562A5B" w:rsidRPr="00B16089" w:rsidRDefault="00562A5B">
      <w:pPr>
        <w:rPr>
          <w:rFonts w:ascii="Cambria" w:eastAsia="Cambria" w:hAnsi="Cambria" w:cs="Cambria"/>
          <w:sz w:val="24"/>
          <w:szCs w:val="24"/>
        </w:rPr>
      </w:pPr>
    </w:p>
    <w:p w14:paraId="378191B9" w14:textId="77777777" w:rsidR="00562A5B" w:rsidRPr="00B16089" w:rsidRDefault="00562A5B">
      <w:pPr>
        <w:rPr>
          <w:rFonts w:ascii="Cambria" w:eastAsia="Cambria" w:hAnsi="Cambria" w:cs="Cambria"/>
          <w:sz w:val="24"/>
          <w:szCs w:val="24"/>
        </w:rPr>
      </w:pPr>
    </w:p>
    <w:p w14:paraId="00C04332" w14:textId="77777777" w:rsidR="00562A5B" w:rsidRPr="00B16089" w:rsidRDefault="00562A5B">
      <w:pPr>
        <w:rPr>
          <w:rFonts w:ascii="Cambria" w:eastAsia="Cambria" w:hAnsi="Cambria" w:cs="Cambria"/>
          <w:i/>
          <w:sz w:val="24"/>
          <w:szCs w:val="24"/>
        </w:rPr>
      </w:pPr>
    </w:p>
    <w:p w14:paraId="581D80B2" w14:textId="77777777" w:rsidR="00590515" w:rsidRPr="00B16089" w:rsidRDefault="00590515" w:rsidP="00590515">
      <w:pPr>
        <w:pStyle w:val="Default"/>
      </w:pPr>
    </w:p>
    <w:p w14:paraId="6ADE9899" w14:textId="77777777" w:rsidR="00562A5B" w:rsidRPr="00B16089" w:rsidRDefault="00562A5B">
      <w:pPr>
        <w:rPr>
          <w:rFonts w:ascii="Cambria" w:eastAsia="Cambria" w:hAnsi="Cambria" w:cs="Cambria"/>
          <w:sz w:val="24"/>
          <w:szCs w:val="24"/>
        </w:rPr>
      </w:pPr>
    </w:p>
    <w:sectPr w:rsidR="00562A5B" w:rsidRPr="00B16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ndra Elizabeth Bravo Mosquera" w:date="2023-11-20T15:51:00Z" w:initials="SEBM">
    <w:p w14:paraId="238C371A" w14:textId="77777777" w:rsidR="00B16089" w:rsidRDefault="00B16089">
      <w:pPr>
        <w:pStyle w:val="Textocomentario"/>
      </w:pPr>
      <w:r>
        <w:rPr>
          <w:rStyle w:val="Refdecomentario"/>
        </w:rPr>
        <w:annotationRef/>
      </w:r>
      <w:r>
        <w:t>En la introducción se debe describir brevemente aspectos teóricos sobre el microscopio y sus partes, además de las funciones de cada una de ellas.</w:t>
      </w:r>
    </w:p>
    <w:p w14:paraId="5D6B8415" w14:textId="6886CB59" w:rsidR="00B16089" w:rsidRDefault="00B16089">
      <w:pPr>
        <w:pStyle w:val="Textocomentario"/>
      </w:pPr>
      <w:r>
        <w:t xml:space="preserve">Incluir además aspectos teóricos sobre la célula vegetal y animal y su estructura. </w:t>
      </w:r>
    </w:p>
  </w:comment>
  <w:comment w:id="1" w:author="Mariela Fernandez" w:date="2022-12-15T10:51:00Z" w:initials="M">
    <w:p w14:paraId="12C00F4C" w14:textId="77777777" w:rsidR="005B3BE9" w:rsidRDefault="005B3BE9">
      <w:pPr>
        <w:pStyle w:val="Textocomentario"/>
        <w:rPr>
          <w:rFonts w:ascii="Arial" w:hAnsi="Arial" w:cs="Arial"/>
          <w:sz w:val="22"/>
          <w:szCs w:val="22"/>
        </w:rPr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Presentar los resultados de la ejecución del procedimiento y que fueren necesarios para el establecimiento de conclusiones de las prácticas realizadas.</w:t>
      </w:r>
    </w:p>
    <w:p w14:paraId="736D87D2" w14:textId="0E263CCA" w:rsidR="005B3BE9" w:rsidRDefault="005B3BE9">
      <w:pPr>
        <w:pStyle w:val="Textocomentario"/>
      </w:pPr>
      <w:r>
        <w:rPr>
          <w:rFonts w:ascii="Arial" w:hAnsi="Arial" w:cs="Arial"/>
          <w:sz w:val="22"/>
          <w:szCs w:val="22"/>
        </w:rPr>
        <w:t xml:space="preserve">Cuando sea aplicable, presentar los cuadros de resultados, intermedios y final, los gráficos estadísticos, los instrumentos de observación, </w:t>
      </w:r>
      <w:proofErr w:type="spellStart"/>
      <w:r>
        <w:rPr>
          <w:rFonts w:ascii="Arial" w:hAnsi="Arial" w:cs="Arial"/>
        </w:rPr>
        <w:t>check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2"/>
          <w:szCs w:val="22"/>
        </w:rPr>
        <w:t>las rúbricas u otro instrumento que se considere pertinente para el registro de los resultados</w:t>
      </w:r>
    </w:p>
  </w:comment>
  <w:comment w:id="2" w:author="Mariela Fernandez" w:date="2022-12-15T10:52:00Z" w:initials="M">
    <w:p w14:paraId="2F1919DD" w14:textId="2DAD037E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Se establecen a partir del análisis de resultados de la práctica, constituyen la respuesta a cada uno de los objetivos propuestos. Ningún objetivo debe quedar sin su conclusión, pero puede haber más de una conclusión por objetivo.</w:t>
      </w:r>
    </w:p>
  </w:comment>
  <w:comment w:id="3" w:author="Mariela Fernandez" w:date="2022-12-15T10:53:00Z" w:initials="M">
    <w:p w14:paraId="3C2DA826" w14:textId="6A74CFCD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Se registran cuando hubo dificultad en la consecución de objetivos o en la ejecución</w:t>
      </w:r>
      <w:r>
        <w:br/>
      </w:r>
      <w:r>
        <w:rPr>
          <w:rFonts w:ascii="Arial" w:hAnsi="Arial" w:cs="Arial"/>
          <w:sz w:val="22"/>
          <w:szCs w:val="22"/>
        </w:rPr>
        <w:t>del procedimiento. Además, los estudiantes pueden aprovechar las recomendaciones</w:t>
      </w:r>
      <w:r>
        <w:br/>
      </w:r>
      <w:r>
        <w:rPr>
          <w:rFonts w:ascii="Arial" w:hAnsi="Arial" w:cs="Arial"/>
          <w:sz w:val="22"/>
          <w:szCs w:val="22"/>
        </w:rPr>
        <w:t>para proponer mejoras en la planificación y ejecución de las prácticas, a partir de procedimientos alternativos y/o fundamentación teórica que no fue considerada originalmente</w:t>
      </w:r>
    </w:p>
  </w:comment>
  <w:comment w:id="4" w:author="Sandra Elizabeth Bravo Mosquera" w:date="2023-11-20T15:53:00Z" w:initials="SEBM">
    <w:p w14:paraId="756C2ACD" w14:textId="6284441B" w:rsidR="00B16089" w:rsidRDefault="00B16089">
      <w:pPr>
        <w:pStyle w:val="Textocomentario"/>
      </w:pPr>
      <w:r>
        <w:rPr>
          <w:rStyle w:val="Refdecomentario"/>
        </w:rPr>
        <w:annotationRef/>
      </w:r>
      <w:r>
        <w:t>Citar con Normas IEEE</w:t>
      </w:r>
    </w:p>
  </w:comment>
  <w:comment w:id="5" w:author="Mariela Fernandez" w:date="2022-12-15T10:55:00Z" w:initials="M">
    <w:p w14:paraId="35AFCB03" w14:textId="67CB4A0C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Todos los documentos y registros que ayudan a la comprensión del procedimiento y a la interpretación de los resultados</w:t>
      </w:r>
      <w:r w:rsidR="00B16089">
        <w:rPr>
          <w:rFonts w:ascii="Arial" w:hAnsi="Arial" w:cs="Arial"/>
          <w:sz w:val="22"/>
          <w:szCs w:val="22"/>
        </w:rPr>
        <w:t>. Incluir gráficos, fotos,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6B8415" w15:done="0"/>
  <w15:commentEx w15:paraId="736D87D2" w15:done="0"/>
  <w15:commentEx w15:paraId="2F1919DD" w15:done="0"/>
  <w15:commentEx w15:paraId="3C2DA826" w15:done="0"/>
  <w15:commentEx w15:paraId="756C2ACD" w15:done="0"/>
  <w15:commentEx w15:paraId="35AFCB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05FF0C" w16cex:dateUtc="2023-11-20T20:51:00Z"/>
  <w16cex:commentExtensible w16cex:durableId="2905FF78" w16cex:dateUtc="2023-11-20T2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6B8415" w16cid:durableId="2905FF0C"/>
  <w16cid:commentId w16cid:paraId="736D87D2" w16cid:durableId="27457A96"/>
  <w16cid:commentId w16cid:paraId="2F1919DD" w16cid:durableId="27457AE7"/>
  <w16cid:commentId w16cid:paraId="3C2DA826" w16cid:durableId="27457B22"/>
  <w16cid:commentId w16cid:paraId="756C2ACD" w16cid:durableId="2905FF78"/>
  <w16cid:commentId w16cid:paraId="35AFCB03" w16cid:durableId="27457B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2FA1A" w14:textId="77777777" w:rsidR="009106B3" w:rsidRDefault="009106B3">
      <w:pPr>
        <w:spacing w:after="0" w:line="240" w:lineRule="auto"/>
      </w:pPr>
      <w:r>
        <w:separator/>
      </w:r>
    </w:p>
  </w:endnote>
  <w:endnote w:type="continuationSeparator" w:id="0">
    <w:p w14:paraId="789FE12A" w14:textId="77777777" w:rsidR="009106B3" w:rsidRDefault="0091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6B202" w14:textId="77777777" w:rsidR="009106B3" w:rsidRDefault="009106B3">
      <w:pPr>
        <w:spacing w:after="0" w:line="240" w:lineRule="auto"/>
      </w:pPr>
      <w:r>
        <w:separator/>
      </w:r>
    </w:p>
  </w:footnote>
  <w:footnote w:type="continuationSeparator" w:id="0">
    <w:p w14:paraId="077FEFCF" w14:textId="77777777" w:rsidR="009106B3" w:rsidRDefault="0091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1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885"/>
      <w:gridCol w:w="2685"/>
    </w:tblGrid>
    <w:tr w:rsidR="00562A5B" w14:paraId="07A78D77" w14:textId="77777777">
      <w:trPr>
        <w:trHeight w:val="20"/>
        <w:jc w:val="center"/>
      </w:trPr>
      <w:tc>
        <w:tcPr>
          <w:tcW w:w="95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F3590D" w14:textId="24D3D15C" w:rsidR="00562A5B" w:rsidRDefault="00590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 xml:space="preserve">INSTITUTO SUPERIOR TECNOLÓGICO </w:t>
          </w:r>
          <w:r w:rsidR="00891C40">
            <w:rPr>
              <w:color w:val="000000"/>
              <w:sz w:val="32"/>
              <w:szCs w:val="32"/>
            </w:rPr>
            <w:t>DEL AUSTRO</w:t>
          </w:r>
        </w:p>
        <w:p w14:paraId="0AAC1B7F" w14:textId="28DF4709" w:rsidR="00562A5B" w:rsidRDefault="00562A5B" w:rsidP="00891C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</w:p>
      </w:tc>
    </w:tr>
    <w:tr w:rsidR="00562A5B" w14:paraId="70778751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EAB5CB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COORDINACIÓN DE CARRERA</w:t>
          </w:r>
        </w:p>
      </w:tc>
      <w:tc>
        <w:tcPr>
          <w:tcW w:w="2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D02FD" w14:textId="77777777" w:rsidR="00562A5B" w:rsidRDefault="007B50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</w:rPr>
            <w:t>Página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de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  <w:p w14:paraId="7978805E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>Versión:</w:t>
          </w:r>
          <w:r>
            <w:t xml:space="preserve"> 1</w:t>
          </w:r>
        </w:p>
        <w:p w14:paraId="1EE19BE6" w14:textId="77777777" w:rsidR="00562A5B" w:rsidRDefault="007B5081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Vigencia desde:</w:t>
          </w:r>
        </w:p>
        <w:p w14:paraId="502682DF" w14:textId="4A80B286" w:rsidR="00562A5B" w:rsidRDefault="003B3D9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0"/>
              <w:szCs w:val="20"/>
            </w:rPr>
            <w:t>15</w:t>
          </w:r>
          <w:r w:rsidR="009B1599">
            <w:rPr>
              <w:sz w:val="20"/>
              <w:szCs w:val="20"/>
            </w:rPr>
            <w:t>-diciembre</w:t>
          </w:r>
          <w:r w:rsidR="007B5081">
            <w:rPr>
              <w:sz w:val="20"/>
              <w:szCs w:val="20"/>
            </w:rPr>
            <w:t>-20</w:t>
          </w:r>
          <w:r w:rsidR="009B1599">
            <w:rPr>
              <w:sz w:val="20"/>
              <w:szCs w:val="20"/>
            </w:rPr>
            <w:t>22</w:t>
          </w:r>
        </w:p>
      </w:tc>
    </w:tr>
    <w:tr w:rsidR="00562A5B" w14:paraId="1DFD4CA5" w14:textId="77777777">
      <w:trPr>
        <w:trHeight w:val="496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8F1441" w14:textId="77777777" w:rsidR="00562A5B" w:rsidRDefault="007B508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i/>
            </w:rPr>
            <w:t>GUÍA DE PRÁCTICAS DE LABORATORIO, CAMPO Y VISITAS TÉCNICAS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08D5C1" w14:textId="77777777" w:rsidR="00562A5B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562A5B" w:rsidRPr="00590515" w14:paraId="15280824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20F6A" w14:textId="7CB1111B" w:rsidR="00562A5B" w:rsidRPr="00E72447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  <w:r w:rsidRPr="00E72447">
            <w:rPr>
              <w:b/>
              <w:lang w:val="es-EC"/>
            </w:rPr>
            <w:t xml:space="preserve">Código: 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IST</w:t>
          </w:r>
          <w:r w:rsidR="00891C40">
            <w:rPr>
              <w:rFonts w:ascii="docs-Calibri" w:hAnsi="docs-Calibri"/>
              <w:color w:val="000000"/>
              <w:sz w:val="18"/>
              <w:szCs w:val="18"/>
            </w:rPr>
            <w:t>A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-CCA-SE-IF-012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C61532" w14:textId="77777777" w:rsidR="00562A5B" w:rsidRPr="00E72447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</w:p>
      </w:tc>
    </w:tr>
  </w:tbl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748"/>
    <w:multiLevelType w:val="hybridMultilevel"/>
    <w:tmpl w:val="AAACF348"/>
    <w:lvl w:ilvl="0" w:tplc="FF38CE0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dra Elizabeth Bravo Mosquera">
    <w15:presenceInfo w15:providerId="Windows Live" w15:userId="6a0ed17b19c6dd4b"/>
  </w15:person>
  <w15:person w15:author="Mariela Fernandez">
    <w15:presenceInfo w15:providerId="None" w15:userId="Mariela F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F778B"/>
    <w:rsid w:val="001D66E3"/>
    <w:rsid w:val="003B3D9B"/>
    <w:rsid w:val="004F4577"/>
    <w:rsid w:val="005578D7"/>
    <w:rsid w:val="00562A5B"/>
    <w:rsid w:val="00590515"/>
    <w:rsid w:val="005A6D44"/>
    <w:rsid w:val="005B3BE9"/>
    <w:rsid w:val="0070341C"/>
    <w:rsid w:val="007B5081"/>
    <w:rsid w:val="00891C40"/>
    <w:rsid w:val="008F67B4"/>
    <w:rsid w:val="009106B3"/>
    <w:rsid w:val="009B1599"/>
    <w:rsid w:val="00A129B3"/>
    <w:rsid w:val="00B16089"/>
    <w:rsid w:val="00DC503D"/>
    <w:rsid w:val="00E15B08"/>
    <w:rsid w:val="00E504C2"/>
    <w:rsid w:val="00E72447"/>
    <w:rsid w:val="00E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C4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Sandra Elizabeth Bravo Mosquera</cp:lastModifiedBy>
  <cp:revision>2</cp:revision>
  <dcterms:created xsi:type="dcterms:W3CDTF">2023-11-20T20:57:00Z</dcterms:created>
  <dcterms:modified xsi:type="dcterms:W3CDTF">2023-11-20T20:57:00Z</dcterms:modified>
</cp:coreProperties>
</file>