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0D236" w14:textId="3D68D9D9" w:rsidR="007B28CA" w:rsidRPr="007B28CA" w:rsidRDefault="007B28CA" w:rsidP="007B28C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B28CA">
        <w:rPr>
          <w:rFonts w:ascii="Arial" w:hAnsi="Arial" w:cs="Arial"/>
          <w:b/>
          <w:bCs/>
          <w:sz w:val="22"/>
          <w:szCs w:val="22"/>
        </w:rPr>
        <w:t>Tarea de recuperación 1.</w:t>
      </w:r>
    </w:p>
    <w:p w14:paraId="728B3786" w14:textId="1A2C4B48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Caso práctico integrador: Fertilización y diseño agronómico del riego de una pradera</w:t>
      </w:r>
    </w:p>
    <w:p w14:paraId="61DE058A" w14:textId="77777777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Situación problema</w:t>
      </w:r>
    </w:p>
    <w:p w14:paraId="1D8774B3" w14:textId="77777777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Una finca ganadera ubicada en la región interandina del Ecuador dispone de 2,5 ha de pradera de raigrás y trébol blanco destinada a alimentación de ganado lechero.</w:t>
      </w:r>
    </w:p>
    <w:p w14:paraId="7094AA47" w14:textId="77777777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El productor observa que, después de varios ciclos de aprovechamiento, la pradera presenta menor crecimiento, coloración verde pálida y reducción de la producción de forraje. Además, durante la época seca se observa marchitez temporal de las plantas.</w:t>
      </w:r>
    </w:p>
    <w:p w14:paraId="125548ED" w14:textId="77777777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Para mejorar la productividad de la pradera, se realizó un análisis de suelo y se solicitó asesoramiento técnico para establecer un programa de fertilización y riego.</w:t>
      </w:r>
    </w:p>
    <w:p w14:paraId="38BA4762" w14:textId="77777777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1. Datos del análisis de suelo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76"/>
        <w:gridCol w:w="1256"/>
        <w:gridCol w:w="2406"/>
      </w:tblGrid>
      <w:tr w:rsidR="00FC3719" w:rsidRPr="007B28CA" w14:paraId="4E0FD588" w14:textId="77777777" w:rsidTr="007B28CA">
        <w:tc>
          <w:tcPr>
            <w:tcW w:w="0" w:type="auto"/>
            <w:hideMark/>
          </w:tcPr>
          <w:p w14:paraId="5D514CF2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Parámetro</w:t>
            </w:r>
          </w:p>
        </w:tc>
        <w:tc>
          <w:tcPr>
            <w:tcW w:w="0" w:type="auto"/>
            <w:hideMark/>
          </w:tcPr>
          <w:p w14:paraId="1301D1A9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Resultado</w:t>
            </w:r>
          </w:p>
        </w:tc>
        <w:tc>
          <w:tcPr>
            <w:tcW w:w="0" w:type="auto"/>
            <w:hideMark/>
          </w:tcPr>
          <w:p w14:paraId="47D4E988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Interpretación</w:t>
            </w:r>
          </w:p>
        </w:tc>
      </w:tr>
      <w:tr w:rsidR="00FC3719" w:rsidRPr="007B28CA" w14:paraId="1A0B6D5E" w14:textId="77777777" w:rsidTr="007B28CA">
        <w:tc>
          <w:tcPr>
            <w:tcW w:w="0" w:type="auto"/>
            <w:hideMark/>
          </w:tcPr>
          <w:p w14:paraId="507F950D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pH</w:t>
            </w:r>
          </w:p>
        </w:tc>
        <w:tc>
          <w:tcPr>
            <w:tcW w:w="0" w:type="auto"/>
            <w:hideMark/>
          </w:tcPr>
          <w:p w14:paraId="4985FAF9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5,4</w:t>
            </w:r>
          </w:p>
        </w:tc>
        <w:tc>
          <w:tcPr>
            <w:tcW w:w="0" w:type="auto"/>
            <w:hideMark/>
          </w:tcPr>
          <w:p w14:paraId="33FA07D6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Moderadamente ácido</w:t>
            </w:r>
          </w:p>
        </w:tc>
      </w:tr>
      <w:tr w:rsidR="00FC3719" w:rsidRPr="007B28CA" w14:paraId="663E96F4" w14:textId="77777777" w:rsidTr="007B28CA">
        <w:tc>
          <w:tcPr>
            <w:tcW w:w="0" w:type="auto"/>
            <w:hideMark/>
          </w:tcPr>
          <w:p w14:paraId="436F73B5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Materia orgánica</w:t>
            </w:r>
          </w:p>
        </w:tc>
        <w:tc>
          <w:tcPr>
            <w:tcW w:w="0" w:type="auto"/>
            <w:hideMark/>
          </w:tcPr>
          <w:p w14:paraId="25B6C850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5,2 %</w:t>
            </w:r>
          </w:p>
        </w:tc>
        <w:tc>
          <w:tcPr>
            <w:tcW w:w="0" w:type="auto"/>
            <w:hideMark/>
          </w:tcPr>
          <w:p w14:paraId="702F6B91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Media-alta</w:t>
            </w:r>
          </w:p>
        </w:tc>
      </w:tr>
      <w:tr w:rsidR="00FC3719" w:rsidRPr="007B28CA" w14:paraId="0B78A700" w14:textId="77777777" w:rsidTr="007B28CA">
        <w:tc>
          <w:tcPr>
            <w:tcW w:w="0" w:type="auto"/>
            <w:hideMark/>
          </w:tcPr>
          <w:p w14:paraId="0A320375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N disponible</w:t>
            </w:r>
          </w:p>
        </w:tc>
        <w:tc>
          <w:tcPr>
            <w:tcW w:w="0" w:type="auto"/>
            <w:hideMark/>
          </w:tcPr>
          <w:p w14:paraId="3BBB59CC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35 kg/ha</w:t>
            </w:r>
          </w:p>
        </w:tc>
        <w:tc>
          <w:tcPr>
            <w:tcW w:w="0" w:type="auto"/>
            <w:hideMark/>
          </w:tcPr>
          <w:p w14:paraId="1D70CD17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Bajo</w:t>
            </w:r>
          </w:p>
        </w:tc>
      </w:tr>
      <w:tr w:rsidR="00FC3719" w:rsidRPr="007B28CA" w14:paraId="155160D1" w14:textId="77777777" w:rsidTr="007B28CA">
        <w:tc>
          <w:tcPr>
            <w:tcW w:w="0" w:type="auto"/>
            <w:hideMark/>
          </w:tcPr>
          <w:p w14:paraId="2EAB74F5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P disponible</w:t>
            </w:r>
          </w:p>
        </w:tc>
        <w:tc>
          <w:tcPr>
            <w:tcW w:w="0" w:type="auto"/>
            <w:hideMark/>
          </w:tcPr>
          <w:p w14:paraId="02B29933" w14:textId="6F5F8841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 xml:space="preserve">12 </w:t>
            </w:r>
            <w:r w:rsidR="006C2625" w:rsidRPr="007B28CA">
              <w:rPr>
                <w:rFonts w:ascii="Arial" w:hAnsi="Arial" w:cs="Arial"/>
                <w:sz w:val="22"/>
                <w:szCs w:val="22"/>
              </w:rPr>
              <w:t>ppm</w:t>
            </w:r>
          </w:p>
        </w:tc>
        <w:tc>
          <w:tcPr>
            <w:tcW w:w="0" w:type="auto"/>
            <w:hideMark/>
          </w:tcPr>
          <w:p w14:paraId="18ABE3DD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Bajo</w:t>
            </w:r>
          </w:p>
        </w:tc>
      </w:tr>
      <w:tr w:rsidR="00FC3719" w:rsidRPr="007B28CA" w14:paraId="420C468A" w14:textId="77777777" w:rsidTr="007B28CA">
        <w:tc>
          <w:tcPr>
            <w:tcW w:w="0" w:type="auto"/>
            <w:hideMark/>
          </w:tcPr>
          <w:p w14:paraId="6DFC0000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K intercambiable</w:t>
            </w:r>
          </w:p>
        </w:tc>
        <w:tc>
          <w:tcPr>
            <w:tcW w:w="0" w:type="auto"/>
            <w:hideMark/>
          </w:tcPr>
          <w:p w14:paraId="7798E42D" w14:textId="22B42F0A" w:rsidR="00FC3719" w:rsidRPr="007B28CA" w:rsidRDefault="006C2625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1</w:t>
            </w:r>
            <w:r w:rsidR="00FC3719" w:rsidRPr="007B28CA">
              <w:rPr>
                <w:rFonts w:ascii="Arial" w:hAnsi="Arial" w:cs="Arial"/>
                <w:sz w:val="22"/>
                <w:szCs w:val="22"/>
              </w:rPr>
              <w:t xml:space="preserve">5 </w:t>
            </w:r>
            <w:r w:rsidRPr="007B28CA">
              <w:rPr>
                <w:rFonts w:ascii="Arial" w:hAnsi="Arial" w:cs="Arial"/>
                <w:sz w:val="22"/>
                <w:szCs w:val="22"/>
              </w:rPr>
              <w:t>ppm</w:t>
            </w:r>
          </w:p>
        </w:tc>
        <w:tc>
          <w:tcPr>
            <w:tcW w:w="0" w:type="auto"/>
            <w:hideMark/>
          </w:tcPr>
          <w:p w14:paraId="3F768D01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Medio</w:t>
            </w:r>
          </w:p>
        </w:tc>
      </w:tr>
      <w:tr w:rsidR="00FC3719" w:rsidRPr="007B28CA" w14:paraId="13CBB6D3" w14:textId="77777777" w:rsidTr="007B28CA">
        <w:tc>
          <w:tcPr>
            <w:tcW w:w="0" w:type="auto"/>
            <w:hideMark/>
          </w:tcPr>
          <w:p w14:paraId="78852136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Textura</w:t>
            </w:r>
          </w:p>
        </w:tc>
        <w:tc>
          <w:tcPr>
            <w:tcW w:w="0" w:type="auto"/>
            <w:hideMark/>
          </w:tcPr>
          <w:p w14:paraId="2657FB6C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Franco</w:t>
            </w:r>
          </w:p>
        </w:tc>
        <w:tc>
          <w:tcPr>
            <w:tcW w:w="0" w:type="auto"/>
            <w:hideMark/>
          </w:tcPr>
          <w:p w14:paraId="185519CE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Adecuada</w:t>
            </w:r>
          </w:p>
        </w:tc>
      </w:tr>
      <w:tr w:rsidR="00FC3719" w:rsidRPr="007B28CA" w14:paraId="27F73C65" w14:textId="77777777" w:rsidTr="007B28CA">
        <w:tc>
          <w:tcPr>
            <w:tcW w:w="0" w:type="auto"/>
            <w:hideMark/>
          </w:tcPr>
          <w:p w14:paraId="09317EF8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Densidad aparente</w:t>
            </w:r>
          </w:p>
        </w:tc>
        <w:tc>
          <w:tcPr>
            <w:tcW w:w="0" w:type="auto"/>
            <w:hideMark/>
          </w:tcPr>
          <w:p w14:paraId="4AE09A0E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1,25 g/cm³</w:t>
            </w:r>
          </w:p>
        </w:tc>
        <w:tc>
          <w:tcPr>
            <w:tcW w:w="0" w:type="auto"/>
            <w:hideMark/>
          </w:tcPr>
          <w:p w14:paraId="2582DA23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—</w:t>
            </w:r>
          </w:p>
        </w:tc>
      </w:tr>
    </w:tbl>
    <w:p w14:paraId="62FFE5F2" w14:textId="77777777" w:rsidR="006C2625" w:rsidRPr="007B28CA" w:rsidRDefault="006C2625" w:rsidP="007B28CA">
      <w:pPr>
        <w:jc w:val="both"/>
        <w:rPr>
          <w:rFonts w:ascii="Arial" w:hAnsi="Arial" w:cs="Arial"/>
          <w:sz w:val="22"/>
          <w:szCs w:val="22"/>
        </w:rPr>
      </w:pPr>
    </w:p>
    <w:p w14:paraId="3F10DD4C" w14:textId="757D4D00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La finca tiene 2,5 ha.</w:t>
      </w:r>
    </w:p>
    <w:p w14:paraId="5ED97058" w14:textId="77777777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De acuerdo con el análisis de suelo y el requerimiento productivo de la pradera, el técnico recomienda aplicar por hectárea: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9"/>
        <w:gridCol w:w="1647"/>
      </w:tblGrid>
      <w:tr w:rsidR="00FC3719" w:rsidRPr="007B28CA" w14:paraId="7D697B37" w14:textId="77777777" w:rsidTr="007B28CA">
        <w:tc>
          <w:tcPr>
            <w:tcW w:w="0" w:type="auto"/>
            <w:hideMark/>
          </w:tcPr>
          <w:p w14:paraId="56B7C4E5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Nutriente</w:t>
            </w:r>
          </w:p>
        </w:tc>
        <w:tc>
          <w:tcPr>
            <w:tcW w:w="0" w:type="auto"/>
            <w:hideMark/>
          </w:tcPr>
          <w:p w14:paraId="630978BB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Requerimiento</w:t>
            </w:r>
          </w:p>
        </w:tc>
      </w:tr>
      <w:tr w:rsidR="00FC3719" w:rsidRPr="007B28CA" w14:paraId="46B7ABCB" w14:textId="77777777" w:rsidTr="007B28CA">
        <w:tc>
          <w:tcPr>
            <w:tcW w:w="0" w:type="auto"/>
            <w:hideMark/>
          </w:tcPr>
          <w:p w14:paraId="52A8F2A7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0" w:type="auto"/>
            <w:hideMark/>
          </w:tcPr>
          <w:p w14:paraId="3671CC4E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120 kg N/ha</w:t>
            </w:r>
          </w:p>
        </w:tc>
      </w:tr>
      <w:tr w:rsidR="00FC3719" w:rsidRPr="007B28CA" w14:paraId="3C0921B0" w14:textId="77777777" w:rsidTr="007B28CA">
        <w:tc>
          <w:tcPr>
            <w:tcW w:w="0" w:type="auto"/>
            <w:hideMark/>
          </w:tcPr>
          <w:p w14:paraId="0F467453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P</w:t>
            </w:r>
            <w:r w:rsidRPr="007B28CA">
              <w:rPr>
                <w:rFonts w:ascii="Cambria Math" w:hAnsi="Cambria Math" w:cs="Cambria Math"/>
                <w:sz w:val="22"/>
                <w:szCs w:val="22"/>
              </w:rPr>
              <w:t>₂</w:t>
            </w:r>
            <w:r w:rsidRPr="007B28CA">
              <w:rPr>
                <w:rFonts w:ascii="Arial" w:hAnsi="Arial" w:cs="Arial"/>
                <w:sz w:val="22"/>
                <w:szCs w:val="22"/>
              </w:rPr>
              <w:t>O</w:t>
            </w:r>
            <w:r w:rsidRPr="007B28CA">
              <w:rPr>
                <w:rFonts w:ascii="Cambria Math" w:hAnsi="Cambria Math" w:cs="Cambria Math"/>
                <w:sz w:val="22"/>
                <w:szCs w:val="22"/>
              </w:rPr>
              <w:t>₅</w:t>
            </w:r>
          </w:p>
        </w:tc>
        <w:tc>
          <w:tcPr>
            <w:tcW w:w="0" w:type="auto"/>
            <w:hideMark/>
          </w:tcPr>
          <w:p w14:paraId="1CE94502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60 kg P</w:t>
            </w:r>
            <w:r w:rsidRPr="007B28CA">
              <w:rPr>
                <w:rFonts w:ascii="Cambria Math" w:hAnsi="Cambria Math" w:cs="Cambria Math"/>
                <w:sz w:val="22"/>
                <w:szCs w:val="22"/>
              </w:rPr>
              <w:t>₂</w:t>
            </w:r>
            <w:r w:rsidRPr="007B28CA">
              <w:rPr>
                <w:rFonts w:ascii="Arial" w:hAnsi="Arial" w:cs="Arial"/>
                <w:sz w:val="22"/>
                <w:szCs w:val="22"/>
              </w:rPr>
              <w:t>O</w:t>
            </w:r>
            <w:r w:rsidRPr="007B28CA">
              <w:rPr>
                <w:rFonts w:ascii="Cambria Math" w:hAnsi="Cambria Math" w:cs="Cambria Math"/>
                <w:sz w:val="22"/>
                <w:szCs w:val="22"/>
              </w:rPr>
              <w:t>₅</w:t>
            </w:r>
            <w:r w:rsidRPr="007B28CA">
              <w:rPr>
                <w:rFonts w:ascii="Arial" w:hAnsi="Arial" w:cs="Arial"/>
                <w:sz w:val="22"/>
                <w:szCs w:val="22"/>
              </w:rPr>
              <w:t>/ha</w:t>
            </w:r>
          </w:p>
        </w:tc>
      </w:tr>
      <w:tr w:rsidR="00FC3719" w:rsidRPr="007B28CA" w14:paraId="0B3C1E3A" w14:textId="77777777" w:rsidTr="007B28CA">
        <w:tc>
          <w:tcPr>
            <w:tcW w:w="0" w:type="auto"/>
            <w:hideMark/>
          </w:tcPr>
          <w:p w14:paraId="455E2D1C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K</w:t>
            </w:r>
            <w:r w:rsidRPr="007B28CA">
              <w:rPr>
                <w:rFonts w:ascii="Cambria Math" w:hAnsi="Cambria Math" w:cs="Cambria Math"/>
                <w:sz w:val="22"/>
                <w:szCs w:val="22"/>
              </w:rPr>
              <w:t>₂</w:t>
            </w:r>
            <w:r w:rsidRPr="007B28CA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0" w:type="auto"/>
            <w:hideMark/>
          </w:tcPr>
          <w:p w14:paraId="48F572A6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80 kg K</w:t>
            </w:r>
            <w:r w:rsidRPr="007B28CA">
              <w:rPr>
                <w:rFonts w:ascii="Cambria Math" w:hAnsi="Cambria Math" w:cs="Cambria Math"/>
                <w:sz w:val="22"/>
                <w:szCs w:val="22"/>
              </w:rPr>
              <w:t>₂</w:t>
            </w:r>
            <w:r w:rsidRPr="007B28CA">
              <w:rPr>
                <w:rFonts w:ascii="Arial" w:hAnsi="Arial" w:cs="Arial"/>
                <w:sz w:val="22"/>
                <w:szCs w:val="22"/>
              </w:rPr>
              <w:t>O/ha</w:t>
            </w:r>
          </w:p>
        </w:tc>
      </w:tr>
    </w:tbl>
    <w:p w14:paraId="1C605B55" w14:textId="77777777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El productor dispone de los siguientes fertilizantes comerciales: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89"/>
        <w:gridCol w:w="1488"/>
      </w:tblGrid>
      <w:tr w:rsidR="00FC3719" w:rsidRPr="007B28CA" w14:paraId="02763DC2" w14:textId="77777777" w:rsidTr="007B28CA">
        <w:tc>
          <w:tcPr>
            <w:tcW w:w="0" w:type="auto"/>
            <w:hideMark/>
          </w:tcPr>
          <w:p w14:paraId="379C9190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Fertilizante</w:t>
            </w:r>
          </w:p>
        </w:tc>
        <w:tc>
          <w:tcPr>
            <w:tcW w:w="0" w:type="auto"/>
            <w:hideMark/>
          </w:tcPr>
          <w:p w14:paraId="0C89184F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Composición</w:t>
            </w:r>
          </w:p>
        </w:tc>
      </w:tr>
      <w:tr w:rsidR="00FC3719" w:rsidRPr="007B28CA" w14:paraId="2AB04983" w14:textId="77777777" w:rsidTr="007B28CA">
        <w:tc>
          <w:tcPr>
            <w:tcW w:w="0" w:type="auto"/>
            <w:hideMark/>
          </w:tcPr>
          <w:p w14:paraId="0D2BF1A7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Urea</w:t>
            </w:r>
          </w:p>
        </w:tc>
        <w:tc>
          <w:tcPr>
            <w:tcW w:w="0" w:type="auto"/>
            <w:hideMark/>
          </w:tcPr>
          <w:p w14:paraId="69E253A8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46-0-0</w:t>
            </w:r>
          </w:p>
        </w:tc>
      </w:tr>
      <w:tr w:rsidR="00FC3719" w:rsidRPr="007B28CA" w14:paraId="597D020A" w14:textId="77777777" w:rsidTr="007B28CA">
        <w:tc>
          <w:tcPr>
            <w:tcW w:w="0" w:type="auto"/>
            <w:hideMark/>
          </w:tcPr>
          <w:p w14:paraId="4800E9F3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DAP</w:t>
            </w:r>
          </w:p>
        </w:tc>
        <w:tc>
          <w:tcPr>
            <w:tcW w:w="0" w:type="auto"/>
            <w:hideMark/>
          </w:tcPr>
          <w:p w14:paraId="661BF46E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18-46-0</w:t>
            </w:r>
          </w:p>
        </w:tc>
      </w:tr>
      <w:tr w:rsidR="00FC3719" w:rsidRPr="007B28CA" w14:paraId="2387BAE9" w14:textId="77777777" w:rsidTr="007B28CA">
        <w:tc>
          <w:tcPr>
            <w:tcW w:w="0" w:type="auto"/>
            <w:hideMark/>
          </w:tcPr>
          <w:p w14:paraId="2BC430EC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Muriato de potasio (KCl)</w:t>
            </w:r>
          </w:p>
        </w:tc>
        <w:tc>
          <w:tcPr>
            <w:tcW w:w="0" w:type="auto"/>
            <w:hideMark/>
          </w:tcPr>
          <w:p w14:paraId="209587CE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0-0-60</w:t>
            </w:r>
          </w:p>
        </w:tc>
      </w:tr>
    </w:tbl>
    <w:p w14:paraId="48EC0C8B" w14:textId="77777777" w:rsidR="006C2625" w:rsidRPr="007B28CA" w:rsidRDefault="006C2625" w:rsidP="007B28CA">
      <w:pPr>
        <w:jc w:val="both"/>
        <w:rPr>
          <w:rFonts w:ascii="Arial" w:hAnsi="Arial" w:cs="Arial"/>
          <w:sz w:val="22"/>
          <w:szCs w:val="22"/>
        </w:rPr>
      </w:pPr>
    </w:p>
    <w:p w14:paraId="703318B9" w14:textId="31B444C9" w:rsidR="006C2625" w:rsidRPr="007B28CA" w:rsidRDefault="006C2625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Calcule</w:t>
      </w:r>
    </w:p>
    <w:p w14:paraId="6048B5A4" w14:textId="0FF0F54E" w:rsidR="00FC3719" w:rsidRPr="007B28CA" w:rsidRDefault="00FC3719" w:rsidP="007B28C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 xml:space="preserve">¿Cuántos kg de </w:t>
      </w:r>
      <w:proofErr w:type="spellStart"/>
      <w:r w:rsidRPr="007B28CA">
        <w:rPr>
          <w:rFonts w:ascii="Arial" w:hAnsi="Arial" w:cs="Arial"/>
          <w:sz w:val="22"/>
          <w:szCs w:val="22"/>
        </w:rPr>
        <w:t>DAP</w:t>
      </w:r>
      <w:proofErr w:type="spellEnd"/>
      <w:r w:rsidRPr="007B28CA">
        <w:rPr>
          <w:rFonts w:ascii="Arial" w:hAnsi="Arial" w:cs="Arial"/>
          <w:sz w:val="22"/>
          <w:szCs w:val="22"/>
        </w:rPr>
        <w:t>/ha se deben aplicar?</w:t>
      </w:r>
    </w:p>
    <w:p w14:paraId="606D4904" w14:textId="35FB5478" w:rsidR="00FC3719" w:rsidRPr="007B28CA" w:rsidRDefault="00FC3719" w:rsidP="007B28C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 xml:space="preserve">¿Cuántos kg de </w:t>
      </w:r>
      <w:proofErr w:type="spellStart"/>
      <w:r w:rsidRPr="007B28CA">
        <w:rPr>
          <w:rFonts w:ascii="Arial" w:hAnsi="Arial" w:cs="Arial"/>
          <w:sz w:val="22"/>
          <w:szCs w:val="22"/>
        </w:rPr>
        <w:t>DAP</w:t>
      </w:r>
      <w:proofErr w:type="spellEnd"/>
      <w:r w:rsidRPr="007B28CA">
        <w:rPr>
          <w:rFonts w:ascii="Arial" w:hAnsi="Arial" w:cs="Arial"/>
          <w:sz w:val="22"/>
          <w:szCs w:val="22"/>
        </w:rPr>
        <w:t xml:space="preserve"> se necesitan para las 2,5 ha?</w:t>
      </w:r>
    </w:p>
    <w:p w14:paraId="6E0F49D9" w14:textId="4294C8F2" w:rsidR="00FC3719" w:rsidRPr="007B28CA" w:rsidRDefault="00FC3719" w:rsidP="007B28C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¿Cuántos kg de N/ha aporta el DAP?</w:t>
      </w:r>
    </w:p>
    <w:p w14:paraId="5B90F787" w14:textId="5B527F0F" w:rsidR="00FC3719" w:rsidRPr="007B28CA" w:rsidRDefault="00FC3719" w:rsidP="007B28C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¿Cuántos kg de N/ha todavía deben suministrarse mediante urea?</w:t>
      </w:r>
    </w:p>
    <w:p w14:paraId="345B6A3A" w14:textId="2E9D8F6D" w:rsidR="00FC3719" w:rsidRPr="007B28CA" w:rsidRDefault="00FC3719" w:rsidP="007B28C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¿Cuántos kg de urea/ha se requieren?</w:t>
      </w:r>
    </w:p>
    <w:p w14:paraId="32071394" w14:textId="52AE5782" w:rsidR="00FC3719" w:rsidRPr="007B28CA" w:rsidRDefault="00FC3719" w:rsidP="007B28C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¿Cuántos kg de urea se necesitan para las 2,5 ha?</w:t>
      </w:r>
    </w:p>
    <w:p w14:paraId="3CF6C47C" w14:textId="41AB77F2" w:rsidR="00FC3719" w:rsidRPr="007B28CA" w:rsidRDefault="00FC3719" w:rsidP="007B28C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kg de KCl/ha.</w:t>
      </w:r>
    </w:p>
    <w:p w14:paraId="61DC9D1D" w14:textId="056083D6" w:rsidR="00FC3719" w:rsidRDefault="00FC3719" w:rsidP="007B28C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kg de KCl para las 2,5 ha.</w:t>
      </w:r>
    </w:p>
    <w:p w14:paraId="39087FF9" w14:textId="77777777" w:rsidR="007B28CA" w:rsidRPr="007B28CA" w:rsidRDefault="007B28CA" w:rsidP="007B28CA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5B812E86" w14:textId="3AD4471D" w:rsidR="00FC3719" w:rsidRP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C3719" w:rsidRPr="007B28CA">
        <w:rPr>
          <w:rFonts w:ascii="Arial" w:hAnsi="Arial" w:cs="Arial"/>
          <w:sz w:val="22"/>
          <w:szCs w:val="22"/>
        </w:rPr>
        <w:t>. Diseño agronómico del riego</w:t>
      </w:r>
    </w:p>
    <w:p w14:paraId="05E2A26D" w14:textId="77777777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La misma pradera será manejada mediante riego por aspersión.</w:t>
      </w:r>
    </w:p>
    <w:p w14:paraId="627DD79C" w14:textId="77777777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Se dispone de la siguiente información:</w:t>
      </w:r>
    </w:p>
    <w:p w14:paraId="10C5555D" w14:textId="77777777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Datos climáticos y del cultivo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95"/>
        <w:gridCol w:w="1317"/>
      </w:tblGrid>
      <w:tr w:rsidR="00FC3719" w:rsidRPr="007B28CA" w14:paraId="6D369ED3" w14:textId="77777777" w:rsidTr="007B28CA">
        <w:tc>
          <w:tcPr>
            <w:tcW w:w="0" w:type="auto"/>
            <w:hideMark/>
          </w:tcPr>
          <w:p w14:paraId="7D689484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Parámetro</w:t>
            </w:r>
          </w:p>
        </w:tc>
        <w:tc>
          <w:tcPr>
            <w:tcW w:w="0" w:type="auto"/>
            <w:hideMark/>
          </w:tcPr>
          <w:p w14:paraId="301693F3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Valor</w:t>
            </w:r>
          </w:p>
        </w:tc>
      </w:tr>
      <w:tr w:rsidR="00FC3719" w:rsidRPr="007B28CA" w14:paraId="02CA61AE" w14:textId="77777777" w:rsidTr="007B28CA">
        <w:tc>
          <w:tcPr>
            <w:tcW w:w="0" w:type="auto"/>
            <w:hideMark/>
          </w:tcPr>
          <w:p w14:paraId="637804C7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Evapotranspiración del cultivo (ETc)</w:t>
            </w:r>
          </w:p>
        </w:tc>
        <w:tc>
          <w:tcPr>
            <w:tcW w:w="0" w:type="auto"/>
            <w:hideMark/>
          </w:tcPr>
          <w:p w14:paraId="0E5C3783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5,5 mm/día</w:t>
            </w:r>
          </w:p>
        </w:tc>
      </w:tr>
      <w:tr w:rsidR="00FC3719" w:rsidRPr="007B28CA" w14:paraId="43BECA96" w14:textId="77777777" w:rsidTr="007B28CA">
        <w:tc>
          <w:tcPr>
            <w:tcW w:w="0" w:type="auto"/>
            <w:hideMark/>
          </w:tcPr>
          <w:p w14:paraId="2911EF75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Precipitación efectiva durante el período</w:t>
            </w:r>
          </w:p>
        </w:tc>
        <w:tc>
          <w:tcPr>
            <w:tcW w:w="0" w:type="auto"/>
            <w:hideMark/>
          </w:tcPr>
          <w:p w14:paraId="301C2B88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1,5 mm/día</w:t>
            </w:r>
          </w:p>
        </w:tc>
      </w:tr>
      <w:tr w:rsidR="00FC3719" w:rsidRPr="007B28CA" w14:paraId="68083C73" w14:textId="77777777" w:rsidTr="007B28CA">
        <w:tc>
          <w:tcPr>
            <w:tcW w:w="0" w:type="auto"/>
            <w:hideMark/>
          </w:tcPr>
          <w:p w14:paraId="096EAF97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Eficiencia de aplicación del sistema</w:t>
            </w:r>
          </w:p>
        </w:tc>
        <w:tc>
          <w:tcPr>
            <w:tcW w:w="0" w:type="auto"/>
            <w:hideMark/>
          </w:tcPr>
          <w:p w14:paraId="7652F830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75 %</w:t>
            </w:r>
          </w:p>
        </w:tc>
      </w:tr>
      <w:tr w:rsidR="00FC3719" w:rsidRPr="007B28CA" w14:paraId="63DA1201" w14:textId="77777777" w:rsidTr="007B28CA">
        <w:tc>
          <w:tcPr>
            <w:tcW w:w="0" w:type="auto"/>
            <w:hideMark/>
          </w:tcPr>
          <w:p w14:paraId="1F040117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Lámina fácilmente aprovechable antes de volver a regar</w:t>
            </w:r>
          </w:p>
        </w:tc>
        <w:tc>
          <w:tcPr>
            <w:tcW w:w="0" w:type="auto"/>
            <w:hideMark/>
          </w:tcPr>
          <w:p w14:paraId="77AA85C0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30 mm</w:t>
            </w:r>
          </w:p>
        </w:tc>
      </w:tr>
      <w:tr w:rsidR="006C2625" w:rsidRPr="007B28CA" w14:paraId="6DBB989B" w14:textId="77777777" w:rsidTr="007B28CA">
        <w:tc>
          <w:tcPr>
            <w:tcW w:w="0" w:type="auto"/>
          </w:tcPr>
          <w:p w14:paraId="31738C70" w14:textId="0EC88967" w:rsidR="006C2625" w:rsidRPr="007B28CA" w:rsidRDefault="006C2625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Frecuencia de riego</w:t>
            </w:r>
          </w:p>
        </w:tc>
        <w:tc>
          <w:tcPr>
            <w:tcW w:w="0" w:type="auto"/>
          </w:tcPr>
          <w:p w14:paraId="38DF6893" w14:textId="06616288" w:rsidR="006C2625" w:rsidRPr="007B28CA" w:rsidRDefault="006C2625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4 días</w:t>
            </w:r>
          </w:p>
        </w:tc>
      </w:tr>
    </w:tbl>
    <w:p w14:paraId="28672597" w14:textId="10E2A9ED" w:rsidR="00FC3719" w:rsidRPr="007B28CA" w:rsidRDefault="00FC3719" w:rsidP="007B28CA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¿Cuál es la lámina neta diaria de riego que debe reponer el sistema?</w:t>
      </w:r>
    </w:p>
    <w:p w14:paraId="5F2E4F54" w14:textId="34DD1682" w:rsidR="00FC3719" w:rsidRPr="007B28CA" w:rsidRDefault="006C2625" w:rsidP="007B28CA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 xml:space="preserve">Cálculo de la lámina bruta </w:t>
      </w:r>
      <w:r w:rsidR="00FC3719" w:rsidRPr="007B28CA">
        <w:rPr>
          <w:rFonts w:ascii="Arial" w:hAnsi="Arial" w:cs="Arial"/>
          <w:sz w:val="22"/>
          <w:szCs w:val="22"/>
        </w:rPr>
        <w:t>¿Cuántos milímetros de agua deben aplicarse realmente mediante los aspersores para que la pradera reciba los 30 mm netos requeridos?</w:t>
      </w:r>
    </w:p>
    <w:p w14:paraId="5EE2B175" w14:textId="77777777" w:rsidR="00FC3719" w:rsidRPr="007B28CA" w:rsidRDefault="00FC3719" w:rsidP="007B28CA">
      <w:p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El productor dispone de aspersores con las siguientes características: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41"/>
        <w:gridCol w:w="877"/>
      </w:tblGrid>
      <w:tr w:rsidR="00FC3719" w:rsidRPr="007B28CA" w14:paraId="3B70838D" w14:textId="77777777" w:rsidTr="007B28CA">
        <w:tc>
          <w:tcPr>
            <w:tcW w:w="0" w:type="auto"/>
            <w:hideMark/>
          </w:tcPr>
          <w:p w14:paraId="39BEB9E9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Característica</w:t>
            </w:r>
          </w:p>
        </w:tc>
        <w:tc>
          <w:tcPr>
            <w:tcW w:w="0" w:type="auto"/>
            <w:hideMark/>
          </w:tcPr>
          <w:p w14:paraId="64EEE267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Valor</w:t>
            </w:r>
          </w:p>
        </w:tc>
      </w:tr>
      <w:tr w:rsidR="00FC3719" w:rsidRPr="007B28CA" w14:paraId="41CBC348" w14:textId="77777777" w:rsidTr="007B28CA">
        <w:tc>
          <w:tcPr>
            <w:tcW w:w="0" w:type="auto"/>
            <w:hideMark/>
          </w:tcPr>
          <w:p w14:paraId="667394E8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Caudal del aspersor</w:t>
            </w:r>
          </w:p>
        </w:tc>
        <w:tc>
          <w:tcPr>
            <w:tcW w:w="0" w:type="auto"/>
            <w:hideMark/>
          </w:tcPr>
          <w:p w14:paraId="7B247C91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1,2 L/s</w:t>
            </w:r>
          </w:p>
        </w:tc>
      </w:tr>
      <w:tr w:rsidR="00FC3719" w:rsidRPr="007B28CA" w14:paraId="7C97A775" w14:textId="77777777" w:rsidTr="007B28CA">
        <w:tc>
          <w:tcPr>
            <w:tcW w:w="0" w:type="auto"/>
            <w:hideMark/>
          </w:tcPr>
          <w:p w14:paraId="03AE2095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Separación entre aspersores</w:t>
            </w:r>
          </w:p>
        </w:tc>
        <w:tc>
          <w:tcPr>
            <w:tcW w:w="0" w:type="auto"/>
            <w:hideMark/>
          </w:tcPr>
          <w:p w14:paraId="4A24B099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18 m</w:t>
            </w:r>
          </w:p>
        </w:tc>
      </w:tr>
      <w:tr w:rsidR="00FC3719" w:rsidRPr="007B28CA" w14:paraId="4BF85564" w14:textId="77777777" w:rsidTr="007B28CA">
        <w:tc>
          <w:tcPr>
            <w:tcW w:w="0" w:type="auto"/>
            <w:hideMark/>
          </w:tcPr>
          <w:p w14:paraId="61003773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Separación entre laterales</w:t>
            </w:r>
          </w:p>
        </w:tc>
        <w:tc>
          <w:tcPr>
            <w:tcW w:w="0" w:type="auto"/>
            <w:hideMark/>
          </w:tcPr>
          <w:p w14:paraId="605C3208" w14:textId="77777777" w:rsidR="00FC3719" w:rsidRPr="007B28CA" w:rsidRDefault="00FC3719" w:rsidP="007B28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28CA">
              <w:rPr>
                <w:rFonts w:ascii="Arial" w:hAnsi="Arial" w:cs="Arial"/>
                <w:sz w:val="22"/>
                <w:szCs w:val="22"/>
              </w:rPr>
              <w:t>18 m</w:t>
            </w:r>
          </w:p>
        </w:tc>
      </w:tr>
    </w:tbl>
    <w:p w14:paraId="3FD3D9A7" w14:textId="77777777" w:rsidR="006C2625" w:rsidRPr="007B28CA" w:rsidRDefault="006C2625" w:rsidP="007B28CA">
      <w:pPr>
        <w:jc w:val="both"/>
        <w:rPr>
          <w:rFonts w:ascii="Arial" w:hAnsi="Arial" w:cs="Arial"/>
          <w:sz w:val="22"/>
          <w:szCs w:val="22"/>
        </w:rPr>
      </w:pPr>
    </w:p>
    <w:p w14:paraId="00806F91" w14:textId="553FFF94" w:rsidR="00FC3719" w:rsidRPr="007B28CA" w:rsidRDefault="00FC3719" w:rsidP="007B28CA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 xml:space="preserve"> Cálculo de la intensidad de aplicación</w:t>
      </w:r>
      <w:r w:rsidR="006C2625" w:rsidRPr="007B28CA">
        <w:rPr>
          <w:rFonts w:ascii="Arial" w:hAnsi="Arial" w:cs="Arial"/>
          <w:sz w:val="22"/>
          <w:szCs w:val="22"/>
        </w:rPr>
        <w:t xml:space="preserve">. </w:t>
      </w:r>
      <w:r w:rsidRPr="007B28CA">
        <w:rPr>
          <w:rFonts w:ascii="Arial" w:hAnsi="Arial" w:cs="Arial"/>
          <w:sz w:val="22"/>
          <w:szCs w:val="22"/>
        </w:rPr>
        <w:t>¿Cuál es la intensidad de aplicación del aspersor en mm/h?</w:t>
      </w:r>
    </w:p>
    <w:p w14:paraId="0D058F18" w14:textId="7A2FFADF" w:rsidR="00FC3719" w:rsidRDefault="00FC3719" w:rsidP="007B28CA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B28CA">
        <w:rPr>
          <w:rFonts w:ascii="Arial" w:hAnsi="Arial" w:cs="Arial"/>
          <w:sz w:val="22"/>
          <w:szCs w:val="22"/>
        </w:rPr>
        <w:t>Cálculo del tiempo de riego</w:t>
      </w:r>
      <w:r w:rsidR="006C2625" w:rsidRPr="007B28CA">
        <w:rPr>
          <w:rFonts w:ascii="Arial" w:hAnsi="Arial" w:cs="Arial"/>
          <w:sz w:val="22"/>
          <w:szCs w:val="22"/>
        </w:rPr>
        <w:t xml:space="preserve"> </w:t>
      </w:r>
      <w:r w:rsidRPr="007B28CA">
        <w:rPr>
          <w:rFonts w:ascii="Arial" w:hAnsi="Arial" w:cs="Arial"/>
          <w:sz w:val="22"/>
          <w:szCs w:val="22"/>
        </w:rPr>
        <w:t>¿Cuántas horas debe permanecer funcionando cada posición de los aspersores?</w:t>
      </w:r>
    </w:p>
    <w:p w14:paraId="3A3D4044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p w14:paraId="3BA72358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p w14:paraId="2AA68440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p w14:paraId="2C6BD4D8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p w14:paraId="55A51B2B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p w14:paraId="18102451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p w14:paraId="4F366635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p w14:paraId="7FD7DBF4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p w14:paraId="772910B3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p w14:paraId="2FFB96A1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p w14:paraId="488F0453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p w14:paraId="40E92EC1" w14:textId="77777777" w:rsidR="007B28CA" w:rsidRDefault="007B28CA" w:rsidP="007B28CA">
      <w:pPr>
        <w:jc w:val="both"/>
        <w:rPr>
          <w:rFonts w:ascii="Arial" w:hAnsi="Arial" w:cs="Arial"/>
          <w:sz w:val="22"/>
          <w:szCs w:val="22"/>
        </w:rPr>
      </w:pPr>
    </w:p>
    <w:sectPr w:rsidR="007B28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13DC"/>
    <w:multiLevelType w:val="hybridMultilevel"/>
    <w:tmpl w:val="F5B82508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F4A1B"/>
    <w:multiLevelType w:val="multilevel"/>
    <w:tmpl w:val="6D7EF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65FBA"/>
    <w:multiLevelType w:val="multilevel"/>
    <w:tmpl w:val="6EDA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E3D76"/>
    <w:multiLevelType w:val="multilevel"/>
    <w:tmpl w:val="15EA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77569"/>
    <w:multiLevelType w:val="multilevel"/>
    <w:tmpl w:val="3B78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15395"/>
    <w:multiLevelType w:val="multilevel"/>
    <w:tmpl w:val="6FDA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B1E45"/>
    <w:multiLevelType w:val="hybridMultilevel"/>
    <w:tmpl w:val="083EAF6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507B3"/>
    <w:multiLevelType w:val="hybridMultilevel"/>
    <w:tmpl w:val="15EC4894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F53F4"/>
    <w:multiLevelType w:val="multilevel"/>
    <w:tmpl w:val="F38E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9400D1"/>
    <w:multiLevelType w:val="multilevel"/>
    <w:tmpl w:val="0B3C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3520F6"/>
    <w:multiLevelType w:val="multilevel"/>
    <w:tmpl w:val="61F4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13CD4"/>
    <w:multiLevelType w:val="multilevel"/>
    <w:tmpl w:val="A3A6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7511B"/>
    <w:multiLevelType w:val="multilevel"/>
    <w:tmpl w:val="8910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7541ED"/>
    <w:multiLevelType w:val="hybridMultilevel"/>
    <w:tmpl w:val="40DCCAB6"/>
    <w:lvl w:ilvl="0" w:tplc="9B8CB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F4918"/>
    <w:multiLevelType w:val="multilevel"/>
    <w:tmpl w:val="A13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CB3986"/>
    <w:multiLevelType w:val="multilevel"/>
    <w:tmpl w:val="F410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612A0"/>
    <w:multiLevelType w:val="hybridMultilevel"/>
    <w:tmpl w:val="211CB93A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D1013"/>
    <w:multiLevelType w:val="multilevel"/>
    <w:tmpl w:val="CB5E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210ED2"/>
    <w:multiLevelType w:val="multilevel"/>
    <w:tmpl w:val="65D0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C50634"/>
    <w:multiLevelType w:val="multilevel"/>
    <w:tmpl w:val="559EE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9578B8"/>
    <w:multiLevelType w:val="multilevel"/>
    <w:tmpl w:val="E6285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4893369">
    <w:abstractNumId w:val="4"/>
  </w:num>
  <w:num w:numId="2" w16cid:durableId="1698775469">
    <w:abstractNumId w:val="9"/>
  </w:num>
  <w:num w:numId="3" w16cid:durableId="881360597">
    <w:abstractNumId w:val="14"/>
  </w:num>
  <w:num w:numId="4" w16cid:durableId="735788587">
    <w:abstractNumId w:val="5"/>
  </w:num>
  <w:num w:numId="5" w16cid:durableId="1326934002">
    <w:abstractNumId w:val="10"/>
  </w:num>
  <w:num w:numId="6" w16cid:durableId="1482699867">
    <w:abstractNumId w:val="2"/>
  </w:num>
  <w:num w:numId="7" w16cid:durableId="2127969656">
    <w:abstractNumId w:val="15"/>
  </w:num>
  <w:num w:numId="8" w16cid:durableId="1018040400">
    <w:abstractNumId w:val="19"/>
  </w:num>
  <w:num w:numId="9" w16cid:durableId="2117869823">
    <w:abstractNumId w:val="16"/>
  </w:num>
  <w:num w:numId="10" w16cid:durableId="756168655">
    <w:abstractNumId w:val="7"/>
  </w:num>
  <w:num w:numId="11" w16cid:durableId="1369528855">
    <w:abstractNumId w:val="0"/>
  </w:num>
  <w:num w:numId="12" w16cid:durableId="1841235158">
    <w:abstractNumId w:val="12"/>
  </w:num>
  <w:num w:numId="13" w16cid:durableId="150214577">
    <w:abstractNumId w:val="11"/>
  </w:num>
  <w:num w:numId="14" w16cid:durableId="453866109">
    <w:abstractNumId w:val="1"/>
  </w:num>
  <w:num w:numId="15" w16cid:durableId="1598173234">
    <w:abstractNumId w:val="18"/>
  </w:num>
  <w:num w:numId="16" w16cid:durableId="1122840947">
    <w:abstractNumId w:val="3"/>
  </w:num>
  <w:num w:numId="17" w16cid:durableId="945816459">
    <w:abstractNumId w:val="17"/>
  </w:num>
  <w:num w:numId="18" w16cid:durableId="1920748993">
    <w:abstractNumId w:val="8"/>
  </w:num>
  <w:num w:numId="19" w16cid:durableId="539704482">
    <w:abstractNumId w:val="13"/>
  </w:num>
  <w:num w:numId="20" w16cid:durableId="445127018">
    <w:abstractNumId w:val="20"/>
  </w:num>
  <w:num w:numId="21" w16cid:durableId="2105764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19"/>
    <w:rsid w:val="000A1425"/>
    <w:rsid w:val="001561E8"/>
    <w:rsid w:val="006C2625"/>
    <w:rsid w:val="007B28CA"/>
    <w:rsid w:val="00AE1A57"/>
    <w:rsid w:val="00B35C0E"/>
    <w:rsid w:val="00FC3719"/>
    <w:rsid w:val="00FD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E99E"/>
  <w15:chartTrackingRefBased/>
  <w15:docId w15:val="{5CCC0026-AD9B-43FD-9E2D-3CE3255B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3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3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3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3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3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3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3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3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3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3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3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3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37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37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37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37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37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37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3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3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3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3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3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37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37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37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3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37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371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B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"/>
    <w:rsid w:val="00AE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C"/>
      <w14:ligatures w14:val="none"/>
    </w:rPr>
  </w:style>
  <w:style w:type="character" w:styleId="Fuerte">
    <w:name w:val="Strong"/>
    <w:basedOn w:val="Fuentedeprrafopredeter"/>
    <w:uiPriority w:val="22"/>
    <w:qFormat/>
    <w:rsid w:val="00AE1A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E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Bustamante Gavilanes</dc:creator>
  <cp:keywords/>
  <dc:description/>
  <cp:lastModifiedBy>Adriana Bustamante Gavilanes</cp:lastModifiedBy>
  <cp:revision>3</cp:revision>
  <dcterms:created xsi:type="dcterms:W3CDTF">2026-08-07T13:06:00Z</dcterms:created>
  <dcterms:modified xsi:type="dcterms:W3CDTF">2026-08-07T14:48:00Z</dcterms:modified>
</cp:coreProperties>
</file>